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AB7E" w14:textId="34AF5D55" w:rsidR="00B52CF4" w:rsidRPr="0000572E" w:rsidRDefault="00344698" w:rsidP="00B52CF4">
      <w:pPr>
        <w:pStyle w:val="NormalWeb"/>
        <w:spacing w:before="0" w:beforeAutospacing="0" w:after="240" w:afterAutospacing="0"/>
        <w:rPr>
          <w:rFonts w:ascii="Open Sans" w:hAnsi="Open Sans" w:cs="Open Sans"/>
          <w:b/>
          <w:color w:val="FF0000"/>
          <w:sz w:val="28"/>
          <w:szCs w:val="28"/>
        </w:rPr>
      </w:pPr>
      <w:r w:rsidRPr="00287730">
        <w:rPr>
          <w:rFonts w:ascii="Open Sans" w:hAnsi="Open Sans" w:cs="Open Sans"/>
          <w:b/>
          <w:sz w:val="32"/>
          <w:szCs w:val="32"/>
        </w:rPr>
        <w:t>Orpington Businesses Against Crime</w:t>
      </w:r>
      <w:r w:rsidRPr="0000572E">
        <w:rPr>
          <w:rFonts w:ascii="Open Sans" w:hAnsi="Open Sans" w:cs="Open Sans"/>
          <w:bCs/>
          <w:color w:val="000000" w:themeColor="text1"/>
          <w:sz w:val="28"/>
          <w:szCs w:val="28"/>
        </w:rPr>
        <w:t xml:space="preserve"> </w:t>
      </w:r>
      <w:r w:rsidR="0000572E" w:rsidRPr="0000572E">
        <w:rPr>
          <w:rFonts w:ascii="Open Sans" w:hAnsi="Open Sans" w:cs="Open Sans"/>
          <w:bCs/>
          <w:color w:val="000000" w:themeColor="text1"/>
          <w:sz w:val="28"/>
          <w:szCs w:val="28"/>
        </w:rPr>
        <w:t>(The Scheme)</w:t>
      </w:r>
    </w:p>
    <w:p w14:paraId="67400C1D" w14:textId="66C6DF41" w:rsidR="00845053" w:rsidRPr="0000572E" w:rsidRDefault="00FC0AFD" w:rsidP="004F44EF">
      <w:pPr>
        <w:pStyle w:val="NormalWeb"/>
        <w:spacing w:before="0" w:beforeAutospacing="0" w:after="240" w:afterAutospacing="0"/>
        <w:rPr>
          <w:rFonts w:ascii="Open Sans" w:hAnsi="Open Sans" w:cs="Open Sans"/>
          <w:color w:val="000000"/>
          <w:sz w:val="36"/>
          <w:szCs w:val="36"/>
        </w:rPr>
      </w:pPr>
      <w:r w:rsidRPr="0000572E">
        <w:rPr>
          <w:rFonts w:ascii="Open Sans" w:hAnsi="Open Sans" w:cs="Open Sans"/>
          <w:color w:val="000000"/>
          <w:sz w:val="36"/>
          <w:szCs w:val="36"/>
        </w:rPr>
        <w:t xml:space="preserve">LEGITIMATE INTEREST </w:t>
      </w:r>
      <w:r w:rsidR="00446DCA" w:rsidRPr="0000572E">
        <w:rPr>
          <w:rFonts w:ascii="Open Sans" w:hAnsi="Open Sans" w:cs="Open Sans"/>
          <w:color w:val="000000"/>
          <w:sz w:val="36"/>
          <w:szCs w:val="36"/>
        </w:rPr>
        <w:t>ASSESSMENT</w:t>
      </w:r>
    </w:p>
    <w:p w14:paraId="009AFF0B" w14:textId="61307BE5" w:rsidR="00366BCC" w:rsidRPr="0000572E" w:rsidRDefault="00366BCC" w:rsidP="00366BCC">
      <w:pPr>
        <w:pStyle w:val="NormalWeb"/>
        <w:spacing w:before="0" w:beforeAutospacing="0" w:after="240" w:afterAutospacing="0"/>
        <w:rPr>
          <w:rFonts w:ascii="Open Sans" w:hAnsi="Open Sans" w:cs="Open Sans"/>
          <w:b/>
          <w:color w:val="000000"/>
          <w:sz w:val="22"/>
          <w:szCs w:val="22"/>
        </w:rPr>
      </w:pPr>
      <w:r w:rsidRPr="0000572E">
        <w:rPr>
          <w:rFonts w:ascii="Open Sans" w:hAnsi="Open Sans" w:cs="Open Sans"/>
          <w:b/>
          <w:color w:val="000000"/>
          <w:sz w:val="22"/>
          <w:szCs w:val="22"/>
        </w:rPr>
        <w:t>Type of Data Subjects processed</w:t>
      </w:r>
    </w:p>
    <w:p w14:paraId="261927FE" w14:textId="218235F9" w:rsidR="00366BCC" w:rsidRPr="0000572E" w:rsidRDefault="00366BCC" w:rsidP="00366BCC">
      <w:pPr>
        <w:pStyle w:val="NormalWeb"/>
        <w:spacing w:before="0" w:beforeAutospacing="0" w:after="240" w:afterAutospacing="0"/>
        <w:rPr>
          <w:rFonts w:ascii="Open Sans" w:hAnsi="Open Sans" w:cs="Open Sans"/>
          <w:b/>
          <w:color w:val="000000"/>
          <w:sz w:val="20"/>
          <w:szCs w:val="20"/>
        </w:rPr>
      </w:pPr>
      <w:r w:rsidRPr="0000572E">
        <w:rPr>
          <w:rFonts w:ascii="Open Sans" w:hAnsi="Open Sans" w:cs="Open Sans"/>
          <w:sz w:val="20"/>
          <w:szCs w:val="20"/>
        </w:rPr>
        <w:t>The types of Data Subject processed by the</w:t>
      </w:r>
      <w:r w:rsidR="007264F6" w:rsidRPr="0000572E">
        <w:rPr>
          <w:rFonts w:ascii="Open Sans" w:hAnsi="Open Sans" w:cs="Open Sans"/>
          <w:sz w:val="20"/>
          <w:szCs w:val="20"/>
        </w:rPr>
        <w:t xml:space="preserve"> </w:t>
      </w:r>
      <w:r w:rsidRPr="0000572E">
        <w:rPr>
          <w:rFonts w:ascii="Open Sans" w:hAnsi="Open Sans" w:cs="Open Sans"/>
          <w:sz w:val="20"/>
          <w:szCs w:val="20"/>
        </w:rPr>
        <w:t xml:space="preserve">Scheme </w:t>
      </w:r>
      <w:r w:rsidR="003F5887">
        <w:rPr>
          <w:rFonts w:ascii="Open Sans" w:hAnsi="Open Sans" w:cs="Open Sans"/>
          <w:sz w:val="20"/>
          <w:szCs w:val="20"/>
        </w:rPr>
        <w:t>are</w:t>
      </w:r>
      <w:r w:rsidRPr="0000572E">
        <w:rPr>
          <w:rFonts w:ascii="Open Sans" w:hAnsi="Open Sans" w:cs="Open Sans"/>
          <w:sz w:val="20"/>
          <w:szCs w:val="20"/>
        </w:rPr>
        <w:t xml:space="preserve"> defined in the Scheme’s </w:t>
      </w:r>
      <w:r w:rsidR="0000572E" w:rsidRPr="0000572E">
        <w:rPr>
          <w:rFonts w:ascii="Open Sans" w:hAnsi="Open Sans" w:cs="Open Sans"/>
          <w:i/>
          <w:sz w:val="20"/>
          <w:szCs w:val="20"/>
        </w:rPr>
        <w:t>Record of Processing Activity</w:t>
      </w:r>
      <w:r w:rsidRPr="0000572E">
        <w:rPr>
          <w:rFonts w:ascii="Open Sans" w:hAnsi="Open Sans" w:cs="Open Sans"/>
          <w:i/>
          <w:sz w:val="20"/>
          <w:szCs w:val="20"/>
        </w:rPr>
        <w:t xml:space="preserve">, </w:t>
      </w:r>
      <w:r w:rsidRPr="0000572E">
        <w:rPr>
          <w:rFonts w:ascii="Open Sans" w:hAnsi="Open Sans" w:cs="Open Sans"/>
          <w:sz w:val="20"/>
          <w:szCs w:val="20"/>
        </w:rPr>
        <w:t xml:space="preserve">namely ‘Offenders’ processed on the lawful basis of Legitimate Interest, and ‘Members’ processed on the lawful basis of </w:t>
      </w:r>
      <w:r w:rsidR="00DD0411">
        <w:rPr>
          <w:rFonts w:ascii="Open Sans" w:hAnsi="Open Sans" w:cs="Open Sans"/>
          <w:sz w:val="20"/>
          <w:szCs w:val="20"/>
        </w:rPr>
        <w:t>Consent</w:t>
      </w:r>
      <w:r w:rsidRPr="0000572E">
        <w:rPr>
          <w:rFonts w:ascii="Open Sans" w:hAnsi="Open Sans" w:cs="Open Sans"/>
          <w:sz w:val="20"/>
          <w:szCs w:val="20"/>
        </w:rPr>
        <w:t xml:space="preserve">.  </w:t>
      </w:r>
    </w:p>
    <w:p w14:paraId="632160C5" w14:textId="112FD9EE" w:rsidR="00565C1B" w:rsidRPr="0000572E" w:rsidRDefault="001B4962" w:rsidP="00565C1B">
      <w:pPr>
        <w:pStyle w:val="NormalWeb"/>
        <w:spacing w:before="0" w:beforeAutospacing="0" w:after="240" w:afterAutospacing="0"/>
        <w:rPr>
          <w:rFonts w:ascii="Open Sans" w:hAnsi="Open Sans" w:cs="Open Sans"/>
          <w:b/>
          <w:color w:val="000000"/>
          <w:sz w:val="22"/>
          <w:szCs w:val="22"/>
        </w:rPr>
      </w:pPr>
      <w:r w:rsidRPr="0000572E">
        <w:rPr>
          <w:rFonts w:ascii="Open Sans" w:hAnsi="Open Sans" w:cs="Open Sans"/>
          <w:b/>
          <w:color w:val="000000"/>
          <w:sz w:val="22"/>
          <w:szCs w:val="22"/>
        </w:rPr>
        <w:t>Legitimate Interest for Processing</w:t>
      </w:r>
    </w:p>
    <w:p w14:paraId="3A5AFD0C" w14:textId="2A980A79" w:rsidR="00090930" w:rsidRPr="0000572E" w:rsidRDefault="00090930" w:rsidP="00090930">
      <w:pPr>
        <w:pStyle w:val="NormalWeb"/>
        <w:spacing w:before="0" w:beforeAutospacing="0" w:after="240" w:afterAutospacing="0"/>
        <w:rPr>
          <w:rFonts w:ascii="Open Sans" w:hAnsi="Open Sans" w:cs="Open Sans"/>
          <w:color w:val="000000"/>
          <w:sz w:val="20"/>
          <w:szCs w:val="20"/>
        </w:rPr>
      </w:pPr>
      <w:r w:rsidRPr="0000572E">
        <w:rPr>
          <w:rFonts w:ascii="Open Sans" w:hAnsi="Open Sans" w:cs="Open Sans"/>
          <w:color w:val="000000"/>
          <w:sz w:val="20"/>
          <w:szCs w:val="20"/>
        </w:rPr>
        <w:t>Members of the Scheme have the right to protect their property, staff and customers from crime and anti-social behaviour and to exclude from their premises any individuals who are proven threats to their property, staff or customers. The Scheme processes Offenders’ personal data for the specific purpose of managing its Exclusion Scheme on behalf of its Members</w:t>
      </w:r>
      <w:r w:rsidR="0000572E" w:rsidRPr="0000572E">
        <w:rPr>
          <w:rFonts w:ascii="Open Sans" w:hAnsi="Open Sans" w:cs="Open Sans"/>
          <w:color w:val="000000"/>
          <w:sz w:val="20"/>
          <w:szCs w:val="20"/>
        </w:rPr>
        <w:t xml:space="preserve"> and for the prevention and detection of unlawful acts.</w:t>
      </w:r>
      <w:r w:rsidRPr="0000572E">
        <w:rPr>
          <w:rFonts w:ascii="Open Sans" w:hAnsi="Open Sans" w:cs="Open Sans"/>
          <w:color w:val="000000"/>
          <w:sz w:val="20"/>
          <w:szCs w:val="20"/>
        </w:rPr>
        <w:t xml:space="preserve"> </w:t>
      </w:r>
    </w:p>
    <w:p w14:paraId="54C807CC" w14:textId="77777777" w:rsidR="00344698" w:rsidRDefault="00090930" w:rsidP="00565C1B">
      <w:pPr>
        <w:pStyle w:val="NormalWeb"/>
        <w:spacing w:before="0" w:beforeAutospacing="0" w:after="240" w:afterAutospacing="0"/>
        <w:rPr>
          <w:rFonts w:ascii="Open Sans" w:hAnsi="Open Sans" w:cs="Open Sans"/>
          <w:kern w:val="28"/>
          <w:lang w:val="en-US"/>
        </w:rPr>
      </w:pPr>
      <w:r w:rsidRPr="0000572E">
        <w:rPr>
          <w:rFonts w:ascii="Open Sans" w:hAnsi="Open Sans" w:cs="Open Sans"/>
          <w:sz w:val="20"/>
          <w:szCs w:val="20"/>
        </w:rPr>
        <w:t>The Scheme’s area of operation, and its Exclusion Scheme,</w:t>
      </w:r>
      <w:r w:rsidRPr="00344698">
        <w:rPr>
          <w:rFonts w:ascii="Open Sans" w:hAnsi="Open Sans" w:cs="Open Sans"/>
          <w:sz w:val="20"/>
          <w:szCs w:val="20"/>
        </w:rPr>
        <w:t xml:space="preserve"> extends across the </w:t>
      </w:r>
      <w:r w:rsidR="00344698" w:rsidRPr="00344698">
        <w:rPr>
          <w:rFonts w:ascii="Open Sans" w:hAnsi="Open Sans" w:cs="Open Sans"/>
          <w:sz w:val="20"/>
          <w:szCs w:val="20"/>
        </w:rPr>
        <w:t xml:space="preserve">across the </w:t>
      </w:r>
      <w:r w:rsidR="00344698" w:rsidRPr="00344698">
        <w:rPr>
          <w:rFonts w:ascii="Open Sans" w:hAnsi="Open Sans" w:cs="Open Sans"/>
          <w:kern w:val="28"/>
          <w:sz w:val="20"/>
          <w:szCs w:val="20"/>
          <w:lang w:val="en-US"/>
        </w:rPr>
        <w:t>Orpington 1</w:t>
      </w:r>
      <w:r w:rsidR="00344698" w:rsidRPr="00344698">
        <w:rPr>
          <w:rFonts w:ascii="Open Sans" w:hAnsi="Open Sans" w:cs="Open Sans"/>
          <w:kern w:val="28"/>
          <w:sz w:val="20"/>
          <w:szCs w:val="20"/>
          <w:vertAlign w:val="superscript"/>
          <w:lang w:val="en-US"/>
        </w:rPr>
        <w:t>st</w:t>
      </w:r>
      <w:r w:rsidR="00344698" w:rsidRPr="00344698">
        <w:rPr>
          <w:rFonts w:ascii="Open Sans" w:hAnsi="Open Sans" w:cs="Open Sans"/>
          <w:kern w:val="28"/>
          <w:sz w:val="20"/>
          <w:szCs w:val="20"/>
          <w:lang w:val="en-US"/>
        </w:rPr>
        <w:t xml:space="preserve"> BID area.</w:t>
      </w:r>
    </w:p>
    <w:p w14:paraId="57374559" w14:textId="122FF49E" w:rsidR="00BD5082" w:rsidRPr="0000572E" w:rsidRDefault="005019E0" w:rsidP="00565C1B">
      <w:pPr>
        <w:pStyle w:val="NormalWeb"/>
        <w:spacing w:before="0" w:beforeAutospacing="0" w:after="240" w:afterAutospacing="0"/>
        <w:rPr>
          <w:rFonts w:ascii="Open Sans" w:hAnsi="Open Sans" w:cs="Open Sans"/>
          <w:b/>
          <w:color w:val="000000"/>
          <w:sz w:val="22"/>
          <w:szCs w:val="22"/>
        </w:rPr>
      </w:pPr>
      <w:r w:rsidRPr="0000572E">
        <w:rPr>
          <w:rFonts w:ascii="Open Sans" w:hAnsi="Open Sans" w:cs="Open Sans"/>
          <w:b/>
          <w:color w:val="000000"/>
          <w:sz w:val="22"/>
          <w:szCs w:val="22"/>
        </w:rPr>
        <w:t xml:space="preserve">Types of </w:t>
      </w:r>
      <w:r w:rsidR="009B7D14" w:rsidRPr="0000572E">
        <w:rPr>
          <w:rFonts w:ascii="Open Sans" w:hAnsi="Open Sans" w:cs="Open Sans"/>
          <w:b/>
          <w:color w:val="000000"/>
          <w:sz w:val="22"/>
          <w:szCs w:val="22"/>
        </w:rPr>
        <w:t>processing</w:t>
      </w:r>
    </w:p>
    <w:p w14:paraId="3FFB7EFF" w14:textId="3A0423DE" w:rsidR="00BD5082" w:rsidRPr="0000572E" w:rsidRDefault="00BD5082" w:rsidP="00BD5082">
      <w:pPr>
        <w:rPr>
          <w:rFonts w:ascii="Open Sans" w:hAnsi="Open Sans" w:cs="Open Sans"/>
          <w:sz w:val="20"/>
          <w:szCs w:val="20"/>
        </w:rPr>
      </w:pPr>
      <w:r w:rsidRPr="0000572E">
        <w:rPr>
          <w:rFonts w:ascii="Open Sans" w:hAnsi="Open Sans" w:cs="Open Sans"/>
          <w:color w:val="000000"/>
          <w:sz w:val="20"/>
          <w:szCs w:val="20"/>
        </w:rPr>
        <w:t>For the above purpose, the Scheme undertakes the following types of proc</w:t>
      </w:r>
      <w:r w:rsidRPr="0000572E">
        <w:rPr>
          <w:rFonts w:ascii="Open Sans" w:hAnsi="Open Sans" w:cs="Open Sans"/>
          <w:sz w:val="20"/>
          <w:szCs w:val="20"/>
        </w:rPr>
        <w:t xml:space="preserve">essing of </w:t>
      </w:r>
      <w:r w:rsidR="00D94CB2" w:rsidRPr="0000572E">
        <w:rPr>
          <w:rFonts w:ascii="Open Sans" w:hAnsi="Open Sans" w:cs="Open Sans"/>
          <w:sz w:val="20"/>
          <w:szCs w:val="20"/>
        </w:rPr>
        <w:t>personal data</w:t>
      </w:r>
      <w:r w:rsidR="00366BCC" w:rsidRPr="0000572E">
        <w:rPr>
          <w:rFonts w:ascii="Open Sans" w:hAnsi="Open Sans" w:cs="Open Sans"/>
          <w:sz w:val="20"/>
          <w:szCs w:val="20"/>
        </w:rPr>
        <w:t xml:space="preserve"> of Offenders</w:t>
      </w:r>
      <w:r w:rsidRPr="0000572E">
        <w:rPr>
          <w:rFonts w:ascii="Open Sans" w:hAnsi="Open Sans" w:cs="Open Sans"/>
          <w:sz w:val="20"/>
          <w:szCs w:val="20"/>
        </w:rPr>
        <w:t>:</w:t>
      </w:r>
    </w:p>
    <w:p w14:paraId="01AB4487" w14:textId="7250D707" w:rsidR="00BD5082" w:rsidRPr="0000572E" w:rsidRDefault="005019E0" w:rsidP="00BD5082">
      <w:pPr>
        <w:pStyle w:val="ListParagraph"/>
        <w:numPr>
          <w:ilvl w:val="0"/>
          <w:numId w:val="6"/>
        </w:numPr>
        <w:rPr>
          <w:rFonts w:ascii="Open Sans" w:hAnsi="Open Sans" w:cs="Open Sans"/>
          <w:sz w:val="20"/>
          <w:szCs w:val="20"/>
        </w:rPr>
      </w:pPr>
      <w:r w:rsidRPr="0000572E">
        <w:rPr>
          <w:rFonts w:ascii="Open Sans" w:hAnsi="Open Sans" w:cs="Open Sans"/>
          <w:b/>
          <w:sz w:val="20"/>
          <w:szCs w:val="20"/>
        </w:rPr>
        <w:t>Data collection</w:t>
      </w:r>
      <w:r w:rsidR="00D94CB2" w:rsidRPr="0000572E">
        <w:rPr>
          <w:rFonts w:ascii="Open Sans" w:hAnsi="Open Sans" w:cs="Open Sans"/>
          <w:sz w:val="20"/>
          <w:szCs w:val="20"/>
        </w:rPr>
        <w:t xml:space="preserve">; as defined in </w:t>
      </w:r>
      <w:r w:rsidR="00366BCC" w:rsidRPr="0000572E">
        <w:rPr>
          <w:rFonts w:ascii="Open Sans" w:hAnsi="Open Sans" w:cs="Open Sans"/>
          <w:i/>
          <w:sz w:val="20"/>
          <w:szCs w:val="20"/>
        </w:rPr>
        <w:t>Privacy Notice (Offenders)</w:t>
      </w:r>
      <w:r w:rsidR="00D94CB2" w:rsidRPr="0000572E">
        <w:rPr>
          <w:rFonts w:ascii="Open Sans" w:hAnsi="Open Sans" w:cs="Open Sans"/>
          <w:i/>
          <w:sz w:val="20"/>
          <w:szCs w:val="20"/>
        </w:rPr>
        <w:t>;</w:t>
      </w:r>
      <w:r w:rsidR="00D94CB2" w:rsidRPr="0000572E">
        <w:rPr>
          <w:rFonts w:ascii="Open Sans" w:hAnsi="Open Sans" w:cs="Open Sans"/>
          <w:sz w:val="20"/>
          <w:szCs w:val="20"/>
        </w:rPr>
        <w:t xml:space="preserve"> </w:t>
      </w:r>
    </w:p>
    <w:p w14:paraId="2E49269A" w14:textId="3892C9B4" w:rsidR="00D94CB2" w:rsidRPr="0000572E" w:rsidRDefault="005019E0" w:rsidP="00BD5082">
      <w:pPr>
        <w:pStyle w:val="ListParagraph"/>
        <w:numPr>
          <w:ilvl w:val="0"/>
          <w:numId w:val="6"/>
        </w:numPr>
        <w:rPr>
          <w:rFonts w:ascii="Open Sans" w:hAnsi="Open Sans" w:cs="Open Sans"/>
          <w:sz w:val="20"/>
          <w:szCs w:val="20"/>
        </w:rPr>
      </w:pPr>
      <w:r w:rsidRPr="0000572E">
        <w:rPr>
          <w:rFonts w:ascii="Open Sans" w:hAnsi="Open Sans" w:cs="Open Sans"/>
          <w:b/>
          <w:sz w:val="20"/>
          <w:szCs w:val="20"/>
        </w:rPr>
        <w:t>Data s</w:t>
      </w:r>
      <w:r w:rsidR="00BD5082" w:rsidRPr="0000572E">
        <w:rPr>
          <w:rFonts w:ascii="Open Sans" w:hAnsi="Open Sans" w:cs="Open Sans"/>
          <w:b/>
          <w:sz w:val="20"/>
          <w:szCs w:val="20"/>
        </w:rPr>
        <w:t>torage</w:t>
      </w:r>
      <w:r w:rsidR="00D94CB2" w:rsidRPr="0000572E">
        <w:rPr>
          <w:rFonts w:ascii="Open Sans" w:hAnsi="Open Sans" w:cs="Open Sans"/>
          <w:i/>
          <w:sz w:val="20"/>
          <w:szCs w:val="20"/>
        </w:rPr>
        <w:t>;</w:t>
      </w:r>
    </w:p>
    <w:p w14:paraId="3F2172EE" w14:textId="013B1796" w:rsidR="00BD5082" w:rsidRPr="0000572E" w:rsidRDefault="005019E0" w:rsidP="00BD5082">
      <w:pPr>
        <w:pStyle w:val="ListParagraph"/>
        <w:numPr>
          <w:ilvl w:val="0"/>
          <w:numId w:val="6"/>
        </w:numPr>
        <w:rPr>
          <w:rFonts w:ascii="Open Sans" w:hAnsi="Open Sans" w:cs="Open Sans"/>
          <w:sz w:val="20"/>
          <w:szCs w:val="20"/>
        </w:rPr>
      </w:pPr>
      <w:r w:rsidRPr="0000572E">
        <w:rPr>
          <w:rFonts w:ascii="Open Sans" w:hAnsi="Open Sans" w:cs="Open Sans"/>
          <w:b/>
          <w:sz w:val="20"/>
          <w:szCs w:val="20"/>
        </w:rPr>
        <w:t>Data r</w:t>
      </w:r>
      <w:r w:rsidR="00D94CB2" w:rsidRPr="0000572E">
        <w:rPr>
          <w:rFonts w:ascii="Open Sans" w:hAnsi="Open Sans" w:cs="Open Sans"/>
          <w:b/>
          <w:sz w:val="20"/>
          <w:szCs w:val="20"/>
        </w:rPr>
        <w:t>etention</w:t>
      </w:r>
      <w:r w:rsidR="009B7D14" w:rsidRPr="0000572E">
        <w:rPr>
          <w:rFonts w:ascii="Open Sans" w:hAnsi="Open Sans" w:cs="Open Sans"/>
          <w:b/>
          <w:sz w:val="20"/>
          <w:szCs w:val="20"/>
        </w:rPr>
        <w:t>;</w:t>
      </w:r>
      <w:r w:rsidR="00D94CB2" w:rsidRPr="0000572E">
        <w:rPr>
          <w:rFonts w:ascii="Open Sans" w:hAnsi="Open Sans" w:cs="Open Sans"/>
          <w:sz w:val="20"/>
          <w:szCs w:val="20"/>
        </w:rPr>
        <w:t xml:space="preserve"> as defined in </w:t>
      </w:r>
      <w:r w:rsidR="00D94CB2" w:rsidRPr="0000572E">
        <w:rPr>
          <w:rFonts w:ascii="Open Sans" w:hAnsi="Open Sans" w:cs="Open Sans"/>
          <w:i/>
          <w:sz w:val="20"/>
          <w:szCs w:val="20"/>
        </w:rPr>
        <w:t>Privacy Notice</w:t>
      </w:r>
      <w:r w:rsidR="00366BCC" w:rsidRPr="0000572E">
        <w:rPr>
          <w:rFonts w:ascii="Open Sans" w:hAnsi="Open Sans" w:cs="Open Sans"/>
          <w:i/>
          <w:sz w:val="20"/>
          <w:szCs w:val="20"/>
        </w:rPr>
        <w:t xml:space="preserve"> (Offenders)</w:t>
      </w:r>
      <w:r w:rsidR="00BD5082" w:rsidRPr="0000572E">
        <w:rPr>
          <w:rFonts w:ascii="Open Sans" w:hAnsi="Open Sans" w:cs="Open Sans"/>
          <w:i/>
          <w:sz w:val="20"/>
          <w:szCs w:val="20"/>
        </w:rPr>
        <w:t>;</w:t>
      </w:r>
    </w:p>
    <w:p w14:paraId="1AA68D01" w14:textId="5940E00E" w:rsidR="00BD5082" w:rsidRPr="0000572E" w:rsidRDefault="005019E0" w:rsidP="00BD5082">
      <w:pPr>
        <w:pStyle w:val="ListParagraph"/>
        <w:numPr>
          <w:ilvl w:val="0"/>
          <w:numId w:val="6"/>
        </w:numPr>
        <w:rPr>
          <w:rFonts w:ascii="Open Sans" w:hAnsi="Open Sans" w:cs="Open Sans"/>
          <w:sz w:val="20"/>
          <w:szCs w:val="20"/>
        </w:rPr>
      </w:pPr>
      <w:r w:rsidRPr="0000572E">
        <w:rPr>
          <w:rFonts w:ascii="Open Sans" w:hAnsi="Open Sans" w:cs="Open Sans"/>
          <w:b/>
          <w:sz w:val="20"/>
          <w:szCs w:val="20"/>
        </w:rPr>
        <w:t>Data c</w:t>
      </w:r>
      <w:r w:rsidR="00BD5082" w:rsidRPr="0000572E">
        <w:rPr>
          <w:rFonts w:ascii="Open Sans" w:hAnsi="Open Sans" w:cs="Open Sans"/>
          <w:b/>
          <w:sz w:val="20"/>
          <w:szCs w:val="20"/>
        </w:rPr>
        <w:t>ollation</w:t>
      </w:r>
      <w:r w:rsidR="00D94CB2" w:rsidRPr="0000572E">
        <w:rPr>
          <w:rFonts w:ascii="Open Sans" w:hAnsi="Open Sans" w:cs="Open Sans"/>
          <w:sz w:val="20"/>
          <w:szCs w:val="20"/>
        </w:rPr>
        <w:t xml:space="preserve">; associating individual Offenders with multiple incidents, and with other Offenders; </w:t>
      </w:r>
    </w:p>
    <w:p w14:paraId="1BBF1321" w14:textId="5D904419" w:rsidR="00BD5082" w:rsidRPr="0000572E" w:rsidRDefault="005019E0" w:rsidP="00BD5082">
      <w:pPr>
        <w:pStyle w:val="ListParagraph"/>
        <w:numPr>
          <w:ilvl w:val="0"/>
          <w:numId w:val="6"/>
        </w:numPr>
        <w:rPr>
          <w:rFonts w:ascii="Open Sans" w:hAnsi="Open Sans" w:cs="Open Sans"/>
          <w:sz w:val="20"/>
          <w:szCs w:val="20"/>
        </w:rPr>
      </w:pPr>
      <w:r w:rsidRPr="0000572E">
        <w:rPr>
          <w:rFonts w:ascii="Open Sans" w:hAnsi="Open Sans" w:cs="Open Sans"/>
          <w:b/>
          <w:sz w:val="20"/>
          <w:szCs w:val="20"/>
        </w:rPr>
        <w:t>Data s</w:t>
      </w:r>
      <w:r w:rsidR="00BD5082" w:rsidRPr="0000572E">
        <w:rPr>
          <w:rFonts w:ascii="Open Sans" w:hAnsi="Open Sans" w:cs="Open Sans"/>
          <w:b/>
          <w:sz w:val="20"/>
          <w:szCs w:val="20"/>
        </w:rPr>
        <w:t>haring</w:t>
      </w:r>
      <w:r w:rsidR="009B7D14" w:rsidRPr="0000572E">
        <w:rPr>
          <w:rFonts w:ascii="Open Sans" w:hAnsi="Open Sans" w:cs="Open Sans"/>
          <w:b/>
          <w:sz w:val="20"/>
          <w:szCs w:val="20"/>
        </w:rPr>
        <w:t>;</w:t>
      </w:r>
      <w:r w:rsidR="00BD5082" w:rsidRPr="0000572E">
        <w:rPr>
          <w:rFonts w:ascii="Open Sans" w:hAnsi="Open Sans" w:cs="Open Sans"/>
          <w:sz w:val="20"/>
          <w:szCs w:val="20"/>
        </w:rPr>
        <w:t xml:space="preserve"> as defined in the Scheme’s </w:t>
      </w:r>
      <w:r w:rsidR="00D94CB2" w:rsidRPr="0000572E">
        <w:rPr>
          <w:rFonts w:ascii="Open Sans" w:hAnsi="Open Sans" w:cs="Open Sans"/>
          <w:i/>
          <w:sz w:val="20"/>
          <w:szCs w:val="20"/>
        </w:rPr>
        <w:t>Privacy Notice</w:t>
      </w:r>
      <w:r w:rsidR="00366BCC" w:rsidRPr="0000572E">
        <w:rPr>
          <w:rFonts w:ascii="Open Sans" w:hAnsi="Open Sans" w:cs="Open Sans"/>
          <w:i/>
          <w:sz w:val="20"/>
          <w:szCs w:val="20"/>
        </w:rPr>
        <w:t xml:space="preserve"> (Offenders)</w:t>
      </w:r>
      <w:r w:rsidR="00D94CB2" w:rsidRPr="0000572E">
        <w:rPr>
          <w:rFonts w:ascii="Open Sans" w:hAnsi="Open Sans" w:cs="Open Sans"/>
          <w:i/>
          <w:sz w:val="20"/>
          <w:szCs w:val="20"/>
        </w:rPr>
        <w:t>;</w:t>
      </w:r>
    </w:p>
    <w:p w14:paraId="3F427B37" w14:textId="02914941" w:rsidR="00FB3D31" w:rsidRPr="0000572E" w:rsidRDefault="00BD5082" w:rsidP="00FB3D31">
      <w:pPr>
        <w:pStyle w:val="ListParagraph"/>
        <w:numPr>
          <w:ilvl w:val="0"/>
          <w:numId w:val="6"/>
        </w:numPr>
        <w:rPr>
          <w:rFonts w:ascii="Open Sans" w:hAnsi="Open Sans" w:cs="Open Sans"/>
          <w:sz w:val="20"/>
          <w:szCs w:val="20"/>
        </w:rPr>
      </w:pPr>
      <w:r w:rsidRPr="0000572E">
        <w:rPr>
          <w:rFonts w:ascii="Open Sans" w:hAnsi="Open Sans" w:cs="Open Sans"/>
          <w:b/>
          <w:sz w:val="20"/>
          <w:szCs w:val="20"/>
        </w:rPr>
        <w:t>D</w:t>
      </w:r>
      <w:r w:rsidR="005019E0" w:rsidRPr="0000572E">
        <w:rPr>
          <w:rFonts w:ascii="Open Sans" w:hAnsi="Open Sans" w:cs="Open Sans"/>
          <w:b/>
          <w:sz w:val="20"/>
          <w:szCs w:val="20"/>
        </w:rPr>
        <w:t>ata d</w:t>
      </w:r>
      <w:r w:rsidRPr="0000572E">
        <w:rPr>
          <w:rFonts w:ascii="Open Sans" w:hAnsi="Open Sans" w:cs="Open Sans"/>
          <w:b/>
          <w:sz w:val="20"/>
          <w:szCs w:val="20"/>
        </w:rPr>
        <w:t>eletion</w:t>
      </w:r>
      <w:r w:rsidR="009B7D14" w:rsidRPr="0000572E">
        <w:rPr>
          <w:rFonts w:ascii="Open Sans" w:hAnsi="Open Sans" w:cs="Open Sans"/>
          <w:b/>
          <w:sz w:val="20"/>
          <w:szCs w:val="20"/>
        </w:rPr>
        <w:t>;</w:t>
      </w:r>
      <w:r w:rsidR="00D94CB2" w:rsidRPr="0000572E">
        <w:rPr>
          <w:rFonts w:ascii="Open Sans" w:hAnsi="Open Sans" w:cs="Open Sans"/>
          <w:sz w:val="20"/>
          <w:szCs w:val="20"/>
        </w:rPr>
        <w:t xml:space="preserve"> as defined in the Scheme’s </w:t>
      </w:r>
      <w:r w:rsidR="00D94CB2" w:rsidRPr="0000572E">
        <w:rPr>
          <w:rFonts w:ascii="Open Sans" w:hAnsi="Open Sans" w:cs="Open Sans"/>
          <w:i/>
          <w:sz w:val="20"/>
          <w:szCs w:val="20"/>
        </w:rPr>
        <w:t>Privacy Notice</w:t>
      </w:r>
      <w:r w:rsidR="00366BCC" w:rsidRPr="0000572E">
        <w:rPr>
          <w:rFonts w:ascii="Open Sans" w:hAnsi="Open Sans" w:cs="Open Sans"/>
          <w:i/>
          <w:sz w:val="20"/>
          <w:szCs w:val="20"/>
        </w:rPr>
        <w:t xml:space="preserve"> (Offenders)</w:t>
      </w:r>
    </w:p>
    <w:p w14:paraId="1D667912" w14:textId="31027383" w:rsidR="00FB3D31" w:rsidRPr="0000572E" w:rsidRDefault="005019E0" w:rsidP="00FB3D31">
      <w:pPr>
        <w:pStyle w:val="ListParagraph"/>
        <w:numPr>
          <w:ilvl w:val="0"/>
          <w:numId w:val="6"/>
        </w:numPr>
        <w:rPr>
          <w:rFonts w:ascii="Open Sans" w:hAnsi="Open Sans" w:cs="Open Sans"/>
          <w:sz w:val="20"/>
          <w:szCs w:val="20"/>
        </w:rPr>
      </w:pPr>
      <w:r w:rsidRPr="0000572E">
        <w:rPr>
          <w:rFonts w:ascii="Open Sans" w:hAnsi="Open Sans" w:cs="Open Sans"/>
          <w:b/>
          <w:sz w:val="20"/>
          <w:szCs w:val="20"/>
        </w:rPr>
        <w:t>Data a</w:t>
      </w:r>
      <w:r w:rsidR="00FB3D31" w:rsidRPr="0000572E">
        <w:rPr>
          <w:rFonts w:ascii="Open Sans" w:hAnsi="Open Sans" w:cs="Open Sans"/>
          <w:b/>
          <w:sz w:val="20"/>
          <w:szCs w:val="20"/>
        </w:rPr>
        <w:t>nalysis</w:t>
      </w:r>
      <w:r w:rsidR="009B7D14" w:rsidRPr="0000572E">
        <w:rPr>
          <w:rFonts w:ascii="Open Sans" w:hAnsi="Open Sans" w:cs="Open Sans"/>
          <w:b/>
          <w:sz w:val="20"/>
          <w:szCs w:val="20"/>
        </w:rPr>
        <w:t>;</w:t>
      </w:r>
      <w:r w:rsidR="00FB3D31" w:rsidRPr="0000572E">
        <w:rPr>
          <w:rFonts w:ascii="Open Sans" w:hAnsi="Open Sans" w:cs="Open Sans"/>
          <w:sz w:val="20"/>
          <w:szCs w:val="20"/>
        </w:rPr>
        <w:t xml:space="preserve"> of de-personalised data for historical comparison</w:t>
      </w:r>
      <w:r w:rsidRPr="0000572E">
        <w:rPr>
          <w:rFonts w:ascii="Open Sans" w:hAnsi="Open Sans" w:cs="Open Sans"/>
          <w:sz w:val="20"/>
          <w:szCs w:val="20"/>
        </w:rPr>
        <w:t>s etc.</w:t>
      </w:r>
    </w:p>
    <w:p w14:paraId="2A1CE6E7" w14:textId="3CBB0BE8" w:rsidR="00BD5082" w:rsidRPr="0000572E" w:rsidRDefault="00BD5082" w:rsidP="00FB3D31">
      <w:pPr>
        <w:pStyle w:val="ListParagraph"/>
        <w:ind w:left="360"/>
        <w:rPr>
          <w:rFonts w:ascii="Open Sans" w:hAnsi="Open Sans" w:cs="Open Sans"/>
          <w:sz w:val="20"/>
          <w:szCs w:val="20"/>
        </w:rPr>
      </w:pPr>
    </w:p>
    <w:p w14:paraId="0AFEADC3" w14:textId="2545D2E9" w:rsidR="00E05275" w:rsidRPr="0000572E" w:rsidRDefault="009B7D14" w:rsidP="00565C1B">
      <w:pPr>
        <w:pStyle w:val="NormalWeb"/>
        <w:spacing w:before="0" w:beforeAutospacing="0" w:after="240" w:afterAutospacing="0"/>
        <w:rPr>
          <w:rFonts w:ascii="Open Sans" w:hAnsi="Open Sans" w:cs="Open Sans"/>
          <w:b/>
          <w:color w:val="000000"/>
          <w:sz w:val="22"/>
          <w:szCs w:val="22"/>
        </w:rPr>
      </w:pPr>
      <w:r w:rsidRPr="0000572E">
        <w:rPr>
          <w:rFonts w:ascii="Open Sans" w:hAnsi="Open Sans" w:cs="Open Sans"/>
          <w:b/>
          <w:color w:val="000000"/>
          <w:sz w:val="22"/>
          <w:szCs w:val="22"/>
        </w:rPr>
        <w:t>Categories and t</w:t>
      </w:r>
      <w:r w:rsidR="00B457BF" w:rsidRPr="0000572E">
        <w:rPr>
          <w:rFonts w:ascii="Open Sans" w:hAnsi="Open Sans" w:cs="Open Sans"/>
          <w:b/>
          <w:color w:val="000000"/>
          <w:sz w:val="22"/>
          <w:szCs w:val="22"/>
        </w:rPr>
        <w:t>ypes of</w:t>
      </w:r>
      <w:r w:rsidR="00B457BF" w:rsidRPr="0000572E">
        <w:rPr>
          <w:rFonts w:ascii="Open Sans" w:hAnsi="Open Sans" w:cs="Open Sans"/>
          <w:b/>
          <w:noProof/>
          <w:color w:val="FF0000"/>
          <w:sz w:val="22"/>
          <w:szCs w:val="22"/>
        </w:rPr>
        <w:t xml:space="preserve"> </w:t>
      </w:r>
      <w:r w:rsidR="005019E0" w:rsidRPr="0000572E">
        <w:rPr>
          <w:rFonts w:ascii="Open Sans" w:hAnsi="Open Sans" w:cs="Open Sans"/>
          <w:b/>
          <w:color w:val="000000"/>
          <w:sz w:val="22"/>
          <w:szCs w:val="22"/>
        </w:rPr>
        <w:t>P</w:t>
      </w:r>
      <w:r w:rsidR="00517FC4" w:rsidRPr="0000572E">
        <w:rPr>
          <w:rFonts w:ascii="Open Sans" w:hAnsi="Open Sans" w:cs="Open Sans"/>
          <w:b/>
          <w:color w:val="000000"/>
          <w:sz w:val="22"/>
          <w:szCs w:val="22"/>
        </w:rPr>
        <w:t xml:space="preserve">ersonal </w:t>
      </w:r>
      <w:r w:rsidR="005019E0" w:rsidRPr="0000572E">
        <w:rPr>
          <w:rFonts w:ascii="Open Sans" w:hAnsi="Open Sans" w:cs="Open Sans"/>
          <w:b/>
          <w:color w:val="000000"/>
          <w:sz w:val="22"/>
          <w:szCs w:val="22"/>
        </w:rPr>
        <w:t>D</w:t>
      </w:r>
      <w:r w:rsidR="00517FC4" w:rsidRPr="0000572E">
        <w:rPr>
          <w:rFonts w:ascii="Open Sans" w:hAnsi="Open Sans" w:cs="Open Sans"/>
          <w:b/>
          <w:color w:val="000000"/>
          <w:sz w:val="22"/>
          <w:szCs w:val="22"/>
        </w:rPr>
        <w:t xml:space="preserve">ata processed </w:t>
      </w:r>
    </w:p>
    <w:p w14:paraId="2A831503" w14:textId="77777777" w:rsidR="009B7D14" w:rsidRPr="0000572E" w:rsidRDefault="009B7D14" w:rsidP="009B7D14">
      <w:pPr>
        <w:pStyle w:val="ListParagraph"/>
        <w:numPr>
          <w:ilvl w:val="0"/>
          <w:numId w:val="15"/>
        </w:numPr>
        <w:spacing w:line="256" w:lineRule="auto"/>
        <w:rPr>
          <w:rFonts w:ascii="Open Sans" w:hAnsi="Open Sans" w:cs="Open Sans"/>
          <w:sz w:val="20"/>
          <w:szCs w:val="20"/>
        </w:rPr>
      </w:pPr>
      <w:r w:rsidRPr="0000572E">
        <w:rPr>
          <w:rFonts w:ascii="Open Sans" w:hAnsi="Open Sans" w:cs="Open Sans"/>
          <w:b/>
          <w:sz w:val="20"/>
          <w:szCs w:val="20"/>
        </w:rPr>
        <w:t>Offender’s name and facial image and any relevant information about the nature of his/her activities</w:t>
      </w:r>
      <w:r w:rsidRPr="0000572E">
        <w:rPr>
          <w:rFonts w:ascii="Open Sans" w:hAnsi="Open Sans" w:cs="Open Sans"/>
          <w:sz w:val="20"/>
          <w:szCs w:val="20"/>
        </w:rPr>
        <w:t>; the purpose of this processing is to e</w:t>
      </w:r>
      <w:r w:rsidRPr="0000572E">
        <w:rPr>
          <w:rFonts w:ascii="Open Sans" w:hAnsi="Open Sans" w:cs="Open Sans"/>
          <w:color w:val="000000"/>
          <w:sz w:val="20"/>
          <w:szCs w:val="20"/>
        </w:rPr>
        <w:t xml:space="preserve">nable </w:t>
      </w:r>
      <w:r w:rsidRPr="0000572E">
        <w:rPr>
          <w:rFonts w:ascii="Open Sans" w:hAnsi="Open Sans" w:cs="Open Sans"/>
          <w:sz w:val="20"/>
          <w:szCs w:val="20"/>
        </w:rPr>
        <w:t>Members to identify Offenders in order to submit reports about them, to include them in a list or gallery of excluded persons (if appropriate and in line with the Scheme’s Rules &amp; Protocols), and to provide information about them which may be necessary to protect the personal safety of Members and their staff, customers etc.  This data may be shared among Members;</w:t>
      </w:r>
    </w:p>
    <w:p w14:paraId="01C9DBCD" w14:textId="77777777" w:rsidR="009B7D14" w:rsidRPr="0000572E" w:rsidRDefault="009B7D14" w:rsidP="009B7D14">
      <w:pPr>
        <w:pStyle w:val="ListParagraph"/>
        <w:numPr>
          <w:ilvl w:val="0"/>
          <w:numId w:val="15"/>
        </w:numPr>
        <w:spacing w:line="256" w:lineRule="auto"/>
        <w:rPr>
          <w:rFonts w:ascii="Open Sans" w:hAnsi="Open Sans" w:cs="Open Sans"/>
          <w:sz w:val="20"/>
          <w:szCs w:val="20"/>
        </w:rPr>
      </w:pPr>
      <w:r w:rsidRPr="0000572E">
        <w:rPr>
          <w:rFonts w:ascii="Open Sans" w:hAnsi="Open Sans" w:cs="Open Sans"/>
          <w:b/>
          <w:sz w:val="20"/>
          <w:szCs w:val="20"/>
        </w:rPr>
        <w:t>Offenders’ postal and email addresses, telephone number(s) and other contact details</w:t>
      </w:r>
      <w:r w:rsidRPr="0000572E">
        <w:rPr>
          <w:rFonts w:ascii="Open Sans" w:hAnsi="Open Sans" w:cs="Open Sans"/>
          <w:sz w:val="20"/>
          <w:szCs w:val="20"/>
        </w:rPr>
        <w:t xml:space="preserve">; the purpose of this processing is to enable the Scheme to communicate with Offenders from </w:t>
      </w:r>
      <w:r w:rsidRPr="0000572E">
        <w:rPr>
          <w:rFonts w:ascii="Open Sans" w:hAnsi="Open Sans" w:cs="Open Sans"/>
          <w:sz w:val="20"/>
          <w:szCs w:val="20"/>
        </w:rPr>
        <w:lastRenderedPageBreak/>
        <w:t>time to time, for example to send confirmation of exclusions, rules of the exclusion scheme, or confirmation that exclusions have expired.  Such data will not be shared with Members;</w:t>
      </w:r>
    </w:p>
    <w:p w14:paraId="3801F46E" w14:textId="3179BA6F" w:rsidR="009B7D14" w:rsidRPr="0000572E" w:rsidRDefault="009B7D14" w:rsidP="009B7D14">
      <w:pPr>
        <w:pStyle w:val="ListParagraph"/>
        <w:numPr>
          <w:ilvl w:val="0"/>
          <w:numId w:val="15"/>
        </w:numPr>
        <w:spacing w:line="256" w:lineRule="auto"/>
        <w:rPr>
          <w:rFonts w:ascii="Open Sans" w:hAnsi="Open Sans" w:cs="Open Sans"/>
          <w:sz w:val="20"/>
          <w:szCs w:val="20"/>
        </w:rPr>
      </w:pPr>
      <w:r w:rsidRPr="0000572E">
        <w:rPr>
          <w:rFonts w:ascii="Open Sans" w:hAnsi="Open Sans" w:cs="Open Sans"/>
          <w:b/>
          <w:sz w:val="20"/>
          <w:szCs w:val="20"/>
        </w:rPr>
        <w:t>Information and evidence about incidents in which an Offender has been involved</w:t>
      </w:r>
      <w:r w:rsidRPr="0000572E">
        <w:rPr>
          <w:rFonts w:ascii="Open Sans" w:hAnsi="Open Sans" w:cs="Open Sans"/>
          <w:sz w:val="20"/>
          <w:szCs w:val="20"/>
        </w:rPr>
        <w:t xml:space="preserve">; the purpose of this processing is to enable the Scheme to defend its legal rights against any claim or suit by an Offender or other party. Such data will not be shared with Members but only with the Scheme’s Data Controller and Board of Management as necessary </w:t>
      </w:r>
      <w:r w:rsidR="00DD5793" w:rsidRPr="0000572E">
        <w:rPr>
          <w:rFonts w:ascii="Open Sans" w:hAnsi="Open Sans" w:cs="Open Sans"/>
          <w:sz w:val="20"/>
          <w:szCs w:val="20"/>
        </w:rPr>
        <w:t>during</w:t>
      </w:r>
      <w:r w:rsidRPr="0000572E">
        <w:rPr>
          <w:rFonts w:ascii="Open Sans" w:hAnsi="Open Sans" w:cs="Open Sans"/>
          <w:sz w:val="20"/>
          <w:szCs w:val="20"/>
        </w:rPr>
        <w:t xml:space="preserve"> any legal proc</w:t>
      </w:r>
      <w:r w:rsidR="0000572E" w:rsidRPr="0000572E">
        <w:rPr>
          <w:rFonts w:ascii="Open Sans" w:hAnsi="Open Sans" w:cs="Open Sans"/>
          <w:sz w:val="20"/>
          <w:szCs w:val="20"/>
        </w:rPr>
        <w:t>e</w:t>
      </w:r>
      <w:r w:rsidRPr="0000572E">
        <w:rPr>
          <w:rFonts w:ascii="Open Sans" w:hAnsi="Open Sans" w:cs="Open Sans"/>
          <w:sz w:val="20"/>
          <w:szCs w:val="20"/>
        </w:rPr>
        <w:t>edings</w:t>
      </w:r>
      <w:r w:rsidR="001F7D67" w:rsidRPr="0000572E">
        <w:rPr>
          <w:rFonts w:ascii="Open Sans" w:hAnsi="Open Sans" w:cs="Open Sans"/>
          <w:sz w:val="20"/>
          <w:szCs w:val="20"/>
        </w:rPr>
        <w:t>;</w:t>
      </w:r>
    </w:p>
    <w:p w14:paraId="27279ADF" w14:textId="6AF7D562" w:rsidR="009B7D14" w:rsidRPr="0000572E" w:rsidRDefault="001F7D67" w:rsidP="001F7D67">
      <w:pPr>
        <w:pStyle w:val="ListParagraph"/>
        <w:numPr>
          <w:ilvl w:val="0"/>
          <w:numId w:val="15"/>
        </w:numPr>
        <w:spacing w:line="256" w:lineRule="auto"/>
        <w:rPr>
          <w:rFonts w:ascii="Open Sans" w:hAnsi="Open Sans" w:cs="Open Sans"/>
          <w:color w:val="000000" w:themeColor="text1"/>
          <w:sz w:val="20"/>
          <w:szCs w:val="20"/>
        </w:rPr>
      </w:pPr>
      <w:r w:rsidRPr="0000572E">
        <w:rPr>
          <w:rFonts w:ascii="Open Sans" w:hAnsi="Open Sans" w:cs="Open Sans"/>
          <w:b/>
          <w:color w:val="000000" w:themeColor="text1"/>
          <w:sz w:val="20"/>
          <w:szCs w:val="20"/>
        </w:rPr>
        <w:t>Offenders’ ethnicity</w:t>
      </w:r>
      <w:r w:rsidRPr="0000572E">
        <w:rPr>
          <w:rFonts w:ascii="Open Sans" w:hAnsi="Open Sans" w:cs="Open Sans"/>
          <w:color w:val="000000" w:themeColor="text1"/>
          <w:sz w:val="20"/>
          <w:szCs w:val="20"/>
        </w:rPr>
        <w:t>; this is special category data and we will process this only to assist our Members to identify a known Offender in order to submit a report about an incident in which they have been involved, or to identify prolific or travelling offenders.</w:t>
      </w:r>
    </w:p>
    <w:p w14:paraId="4871BCEC" w14:textId="538021BF" w:rsidR="00FE6B3D" w:rsidRPr="0000572E" w:rsidRDefault="00FE6B3D" w:rsidP="009B7D14">
      <w:pPr>
        <w:pStyle w:val="NormalWeb"/>
        <w:spacing w:before="0" w:beforeAutospacing="0" w:after="240" w:afterAutospacing="0"/>
        <w:rPr>
          <w:rFonts w:ascii="Open Sans" w:hAnsi="Open Sans" w:cs="Open Sans"/>
          <w:b/>
          <w:color w:val="000000"/>
          <w:sz w:val="22"/>
          <w:szCs w:val="22"/>
        </w:rPr>
      </w:pPr>
      <w:r w:rsidRPr="0000572E">
        <w:rPr>
          <w:rFonts w:ascii="Open Sans" w:hAnsi="Open Sans" w:cs="Open Sans"/>
          <w:b/>
          <w:color w:val="000000"/>
          <w:sz w:val="22"/>
          <w:szCs w:val="22"/>
        </w:rPr>
        <w:t xml:space="preserve">Necessity and proportionality of processing </w:t>
      </w:r>
      <w:r w:rsidR="002867CD" w:rsidRPr="0000572E">
        <w:rPr>
          <w:rFonts w:ascii="Open Sans" w:hAnsi="Open Sans" w:cs="Open Sans"/>
          <w:b/>
          <w:color w:val="000000"/>
          <w:sz w:val="22"/>
          <w:szCs w:val="22"/>
        </w:rPr>
        <w:t xml:space="preserve">Offenders’ </w:t>
      </w:r>
      <w:r w:rsidRPr="0000572E">
        <w:rPr>
          <w:rFonts w:ascii="Open Sans" w:hAnsi="Open Sans" w:cs="Open Sans"/>
          <w:b/>
          <w:color w:val="000000"/>
          <w:sz w:val="22"/>
          <w:szCs w:val="22"/>
        </w:rPr>
        <w:t>personal data</w:t>
      </w:r>
      <w:r w:rsidR="007E7B01" w:rsidRPr="0000572E">
        <w:rPr>
          <w:rFonts w:ascii="Open Sans" w:hAnsi="Open Sans" w:cs="Open Sans"/>
          <w:b/>
          <w:color w:val="000000"/>
          <w:sz w:val="22"/>
          <w:szCs w:val="22"/>
        </w:rPr>
        <w:t>; data minimisation</w:t>
      </w:r>
    </w:p>
    <w:p w14:paraId="0DA0E328" w14:textId="247786E8" w:rsidR="006D6AD6" w:rsidRPr="0000572E" w:rsidRDefault="00FE6B3D" w:rsidP="009F61CA">
      <w:pPr>
        <w:pStyle w:val="NormalWeb"/>
        <w:spacing w:before="0" w:beforeAutospacing="0" w:after="240" w:afterAutospacing="0"/>
        <w:rPr>
          <w:rFonts w:ascii="Open Sans" w:hAnsi="Open Sans" w:cs="Open Sans"/>
          <w:color w:val="000000"/>
          <w:sz w:val="20"/>
          <w:szCs w:val="20"/>
        </w:rPr>
      </w:pPr>
      <w:r w:rsidRPr="0000572E">
        <w:rPr>
          <w:rFonts w:ascii="Open Sans" w:hAnsi="Open Sans" w:cs="Open Sans"/>
          <w:b/>
          <w:color w:val="000000"/>
          <w:sz w:val="20"/>
          <w:szCs w:val="20"/>
        </w:rPr>
        <w:t>It is</w:t>
      </w:r>
      <w:r w:rsidRPr="0000572E">
        <w:rPr>
          <w:rFonts w:ascii="Open Sans" w:hAnsi="Open Sans" w:cs="Open Sans"/>
          <w:color w:val="000000"/>
          <w:sz w:val="20"/>
          <w:szCs w:val="20"/>
        </w:rPr>
        <w:t xml:space="preserve"> </w:t>
      </w:r>
      <w:r w:rsidRPr="0000572E">
        <w:rPr>
          <w:rFonts w:ascii="Open Sans" w:hAnsi="Open Sans" w:cs="Open Sans"/>
          <w:b/>
          <w:color w:val="000000"/>
          <w:sz w:val="20"/>
          <w:szCs w:val="20"/>
        </w:rPr>
        <w:t>necessary</w:t>
      </w:r>
      <w:r w:rsidRPr="0000572E">
        <w:rPr>
          <w:rFonts w:ascii="Open Sans" w:hAnsi="Open Sans" w:cs="Open Sans"/>
          <w:color w:val="000000"/>
          <w:sz w:val="20"/>
          <w:szCs w:val="20"/>
        </w:rPr>
        <w:t xml:space="preserve"> </w:t>
      </w:r>
      <w:r w:rsidR="00B277B6" w:rsidRPr="0000572E">
        <w:rPr>
          <w:rFonts w:ascii="Open Sans" w:hAnsi="Open Sans" w:cs="Open Sans"/>
          <w:color w:val="000000"/>
          <w:sz w:val="20"/>
          <w:szCs w:val="20"/>
        </w:rPr>
        <w:t>for the purposes of the Scheme to process</w:t>
      </w:r>
      <w:r w:rsidRPr="0000572E">
        <w:rPr>
          <w:rFonts w:ascii="Open Sans" w:hAnsi="Open Sans" w:cs="Open Sans"/>
          <w:color w:val="000000"/>
          <w:sz w:val="20"/>
          <w:szCs w:val="20"/>
        </w:rPr>
        <w:t xml:space="preserve"> appropriate personal data of Offenders</w:t>
      </w:r>
      <w:r w:rsidR="002867CD" w:rsidRPr="0000572E">
        <w:rPr>
          <w:rFonts w:ascii="Open Sans" w:hAnsi="Open Sans" w:cs="Open Sans"/>
          <w:color w:val="000000"/>
          <w:sz w:val="20"/>
          <w:szCs w:val="20"/>
        </w:rPr>
        <w:t xml:space="preserve"> </w:t>
      </w:r>
      <w:r w:rsidR="00445216" w:rsidRPr="0000572E">
        <w:rPr>
          <w:rFonts w:ascii="Open Sans" w:hAnsi="Open Sans" w:cs="Open Sans"/>
          <w:color w:val="000000"/>
          <w:sz w:val="20"/>
          <w:szCs w:val="20"/>
        </w:rPr>
        <w:t xml:space="preserve">as defined in the Scheme’s </w:t>
      </w:r>
      <w:r w:rsidR="00445216" w:rsidRPr="0000572E">
        <w:rPr>
          <w:rFonts w:ascii="Open Sans" w:hAnsi="Open Sans" w:cs="Open Sans"/>
          <w:i/>
          <w:color w:val="000000"/>
          <w:sz w:val="20"/>
          <w:szCs w:val="20"/>
        </w:rPr>
        <w:t xml:space="preserve">Privacy </w:t>
      </w:r>
      <w:r w:rsidR="00067935" w:rsidRPr="0000572E">
        <w:rPr>
          <w:rFonts w:ascii="Open Sans" w:hAnsi="Open Sans" w:cs="Open Sans"/>
          <w:i/>
          <w:color w:val="000000"/>
          <w:sz w:val="20"/>
          <w:szCs w:val="20"/>
        </w:rPr>
        <w:t>Notice</w:t>
      </w:r>
      <w:r w:rsidR="00445216" w:rsidRPr="0000572E">
        <w:rPr>
          <w:rFonts w:ascii="Open Sans" w:hAnsi="Open Sans" w:cs="Open Sans"/>
          <w:color w:val="000000"/>
          <w:sz w:val="20"/>
          <w:szCs w:val="20"/>
        </w:rPr>
        <w:t xml:space="preserve"> </w:t>
      </w:r>
      <w:r w:rsidR="00366BCC" w:rsidRPr="0000572E">
        <w:rPr>
          <w:rFonts w:ascii="Open Sans" w:hAnsi="Open Sans" w:cs="Open Sans"/>
          <w:i/>
          <w:color w:val="000000"/>
          <w:sz w:val="20"/>
          <w:szCs w:val="20"/>
        </w:rPr>
        <w:t>(Offenders)</w:t>
      </w:r>
      <w:r w:rsidR="00366BCC" w:rsidRPr="0000572E">
        <w:rPr>
          <w:rFonts w:ascii="Open Sans" w:hAnsi="Open Sans" w:cs="Open Sans"/>
          <w:color w:val="000000"/>
          <w:sz w:val="20"/>
          <w:szCs w:val="20"/>
        </w:rPr>
        <w:t xml:space="preserve"> </w:t>
      </w:r>
      <w:r w:rsidR="006D6AD6" w:rsidRPr="0000572E">
        <w:rPr>
          <w:rFonts w:ascii="Open Sans" w:hAnsi="Open Sans" w:cs="Open Sans"/>
          <w:color w:val="000000"/>
          <w:sz w:val="20"/>
          <w:szCs w:val="20"/>
        </w:rPr>
        <w:t xml:space="preserve">wholly or partly by automated means </w:t>
      </w:r>
      <w:r w:rsidR="002867CD" w:rsidRPr="0000572E">
        <w:rPr>
          <w:rFonts w:ascii="Open Sans" w:hAnsi="Open Sans" w:cs="Open Sans"/>
          <w:color w:val="000000"/>
          <w:sz w:val="20"/>
          <w:szCs w:val="20"/>
        </w:rPr>
        <w:t>because</w:t>
      </w:r>
      <w:r w:rsidR="006D6AD6" w:rsidRPr="0000572E">
        <w:rPr>
          <w:rFonts w:ascii="Open Sans" w:hAnsi="Open Sans" w:cs="Open Sans"/>
          <w:color w:val="000000"/>
          <w:sz w:val="20"/>
          <w:szCs w:val="20"/>
        </w:rPr>
        <w:t>:</w:t>
      </w:r>
    </w:p>
    <w:p w14:paraId="526CF78B" w14:textId="2BE30F1F" w:rsidR="006D6AD6" w:rsidRPr="0000572E" w:rsidRDefault="002867CD" w:rsidP="00445216">
      <w:pPr>
        <w:pStyle w:val="ListParagraph"/>
        <w:numPr>
          <w:ilvl w:val="0"/>
          <w:numId w:val="6"/>
        </w:numPr>
        <w:rPr>
          <w:rFonts w:ascii="Open Sans" w:hAnsi="Open Sans" w:cs="Open Sans"/>
          <w:sz w:val="20"/>
          <w:szCs w:val="20"/>
        </w:rPr>
      </w:pPr>
      <w:r w:rsidRPr="0000572E">
        <w:rPr>
          <w:rFonts w:ascii="Open Sans" w:hAnsi="Open Sans" w:cs="Open Sans"/>
          <w:sz w:val="20"/>
          <w:szCs w:val="20"/>
        </w:rPr>
        <w:t xml:space="preserve">the number of Offenders </w:t>
      </w:r>
      <w:r w:rsidR="009F61CA" w:rsidRPr="0000572E">
        <w:rPr>
          <w:rFonts w:ascii="Open Sans" w:hAnsi="Open Sans" w:cs="Open Sans"/>
          <w:sz w:val="20"/>
          <w:szCs w:val="20"/>
        </w:rPr>
        <w:t>of legitimate interest to Members</w:t>
      </w:r>
      <w:r w:rsidR="00445216" w:rsidRPr="0000572E">
        <w:rPr>
          <w:rFonts w:ascii="Open Sans" w:hAnsi="Open Sans" w:cs="Open Sans"/>
          <w:sz w:val="20"/>
          <w:szCs w:val="20"/>
        </w:rPr>
        <w:t>, and the number of Scheme Members</w:t>
      </w:r>
      <w:r w:rsidR="00366BCC" w:rsidRPr="0000572E">
        <w:rPr>
          <w:rFonts w:ascii="Open Sans" w:hAnsi="Open Sans" w:cs="Open Sans"/>
          <w:sz w:val="20"/>
          <w:szCs w:val="20"/>
        </w:rPr>
        <w:t xml:space="preserve"> makes it impractical to process Offenders’ personal data in any other way</w:t>
      </w:r>
      <w:r w:rsidR="006D6AD6" w:rsidRPr="0000572E">
        <w:rPr>
          <w:rFonts w:ascii="Open Sans" w:hAnsi="Open Sans" w:cs="Open Sans"/>
          <w:sz w:val="20"/>
          <w:szCs w:val="20"/>
        </w:rPr>
        <w:t>;</w:t>
      </w:r>
    </w:p>
    <w:p w14:paraId="72053F53" w14:textId="3832EB76" w:rsidR="00366BCC" w:rsidRPr="0000572E" w:rsidRDefault="00366BCC" w:rsidP="00366BCC">
      <w:pPr>
        <w:pStyle w:val="ListParagraph"/>
        <w:numPr>
          <w:ilvl w:val="0"/>
          <w:numId w:val="6"/>
        </w:numPr>
        <w:rPr>
          <w:rFonts w:ascii="Open Sans" w:hAnsi="Open Sans" w:cs="Open Sans"/>
          <w:sz w:val="20"/>
          <w:szCs w:val="20"/>
        </w:rPr>
      </w:pPr>
      <w:r w:rsidRPr="0000572E">
        <w:rPr>
          <w:rFonts w:ascii="Open Sans" w:hAnsi="Open Sans" w:cs="Open Sans"/>
          <w:sz w:val="20"/>
          <w:szCs w:val="20"/>
        </w:rPr>
        <w:t>processing Offenders’ personal data in any other way, for example in paper-form only, presents unacceptable risks in terms of data integrity, security and confidentiality;</w:t>
      </w:r>
    </w:p>
    <w:p w14:paraId="71BA5390" w14:textId="5D9FBB0D" w:rsidR="00445216" w:rsidRPr="0000572E" w:rsidRDefault="00445216" w:rsidP="00445216">
      <w:pPr>
        <w:pStyle w:val="ListParagraph"/>
        <w:numPr>
          <w:ilvl w:val="0"/>
          <w:numId w:val="6"/>
        </w:numPr>
        <w:rPr>
          <w:rFonts w:ascii="Open Sans" w:hAnsi="Open Sans" w:cs="Open Sans"/>
          <w:color w:val="000000"/>
          <w:sz w:val="20"/>
          <w:szCs w:val="20"/>
        </w:rPr>
      </w:pPr>
      <w:r w:rsidRPr="0000572E">
        <w:rPr>
          <w:rFonts w:ascii="Open Sans" w:hAnsi="Open Sans" w:cs="Open Sans"/>
          <w:sz w:val="20"/>
          <w:szCs w:val="20"/>
        </w:rPr>
        <w:t xml:space="preserve">strict </w:t>
      </w:r>
      <w:r w:rsidR="00067935" w:rsidRPr="0000572E">
        <w:rPr>
          <w:rFonts w:ascii="Open Sans" w:hAnsi="Open Sans" w:cs="Open Sans"/>
          <w:sz w:val="20"/>
          <w:szCs w:val="20"/>
        </w:rPr>
        <w:t xml:space="preserve">systematic </w:t>
      </w:r>
      <w:r w:rsidRPr="0000572E">
        <w:rPr>
          <w:rFonts w:ascii="Open Sans" w:hAnsi="Open Sans" w:cs="Open Sans"/>
          <w:sz w:val="20"/>
          <w:szCs w:val="20"/>
        </w:rPr>
        <w:t>adherence to the Scheme’s data retention policy</w:t>
      </w:r>
      <w:r w:rsidR="00067935" w:rsidRPr="0000572E">
        <w:rPr>
          <w:rFonts w:ascii="Open Sans" w:hAnsi="Open Sans" w:cs="Open Sans"/>
          <w:sz w:val="20"/>
          <w:szCs w:val="20"/>
        </w:rPr>
        <w:t xml:space="preserve"> requires processing in this way.</w:t>
      </w:r>
    </w:p>
    <w:p w14:paraId="49A4E68C" w14:textId="58E1D026" w:rsidR="006D6AD6" w:rsidRPr="0000572E" w:rsidRDefault="009F61CA" w:rsidP="006D6AD6">
      <w:pPr>
        <w:pStyle w:val="NormalWeb"/>
        <w:spacing w:before="0" w:beforeAutospacing="0" w:after="240" w:afterAutospacing="0"/>
        <w:rPr>
          <w:rFonts w:ascii="Open Sans" w:hAnsi="Open Sans" w:cs="Open Sans"/>
          <w:color w:val="000000"/>
          <w:sz w:val="20"/>
          <w:szCs w:val="20"/>
        </w:rPr>
      </w:pPr>
      <w:r w:rsidRPr="0000572E">
        <w:rPr>
          <w:rFonts w:ascii="Open Sans" w:hAnsi="Open Sans" w:cs="Open Sans"/>
          <w:b/>
          <w:color w:val="000000"/>
          <w:sz w:val="20"/>
          <w:szCs w:val="20"/>
        </w:rPr>
        <w:t>It is</w:t>
      </w:r>
      <w:r w:rsidRPr="0000572E">
        <w:rPr>
          <w:rFonts w:ascii="Open Sans" w:hAnsi="Open Sans" w:cs="Open Sans"/>
          <w:color w:val="000000"/>
          <w:sz w:val="20"/>
          <w:szCs w:val="20"/>
        </w:rPr>
        <w:t xml:space="preserve"> </w:t>
      </w:r>
      <w:r w:rsidRPr="0000572E">
        <w:rPr>
          <w:rFonts w:ascii="Open Sans" w:hAnsi="Open Sans" w:cs="Open Sans"/>
          <w:b/>
          <w:color w:val="000000"/>
          <w:sz w:val="20"/>
          <w:szCs w:val="20"/>
        </w:rPr>
        <w:t>proportionate</w:t>
      </w:r>
      <w:r w:rsidRPr="0000572E">
        <w:rPr>
          <w:rFonts w:ascii="Open Sans" w:hAnsi="Open Sans" w:cs="Open Sans"/>
          <w:color w:val="000000"/>
          <w:sz w:val="20"/>
          <w:szCs w:val="20"/>
        </w:rPr>
        <w:t xml:space="preserve"> for the purposes of the Scheme </w:t>
      </w:r>
      <w:r w:rsidR="00445216" w:rsidRPr="0000572E">
        <w:rPr>
          <w:rFonts w:ascii="Open Sans" w:hAnsi="Open Sans" w:cs="Open Sans"/>
          <w:color w:val="000000"/>
          <w:sz w:val="20"/>
          <w:szCs w:val="20"/>
        </w:rPr>
        <w:t xml:space="preserve">to process </w:t>
      </w:r>
      <w:r w:rsidR="00067935" w:rsidRPr="0000572E">
        <w:rPr>
          <w:rFonts w:ascii="Open Sans" w:hAnsi="Open Sans" w:cs="Open Sans"/>
          <w:color w:val="000000"/>
          <w:sz w:val="20"/>
          <w:szCs w:val="20"/>
        </w:rPr>
        <w:t xml:space="preserve">Offenders’ </w:t>
      </w:r>
      <w:r w:rsidR="00445216" w:rsidRPr="0000572E">
        <w:rPr>
          <w:rFonts w:ascii="Open Sans" w:hAnsi="Open Sans" w:cs="Open Sans"/>
          <w:color w:val="000000"/>
          <w:sz w:val="20"/>
          <w:szCs w:val="20"/>
        </w:rPr>
        <w:t xml:space="preserve">personal data as defined in the Scheme’s </w:t>
      </w:r>
      <w:r w:rsidR="00067935" w:rsidRPr="0000572E">
        <w:rPr>
          <w:rFonts w:ascii="Open Sans" w:hAnsi="Open Sans" w:cs="Open Sans"/>
          <w:i/>
          <w:color w:val="000000"/>
          <w:sz w:val="20"/>
          <w:szCs w:val="20"/>
        </w:rPr>
        <w:t>Privacy Notice (Offenders)</w:t>
      </w:r>
      <w:r w:rsidR="00067935" w:rsidRPr="0000572E">
        <w:rPr>
          <w:rFonts w:ascii="Open Sans" w:hAnsi="Open Sans" w:cs="Open Sans"/>
          <w:color w:val="000000"/>
          <w:sz w:val="20"/>
          <w:szCs w:val="20"/>
        </w:rPr>
        <w:t xml:space="preserve"> </w:t>
      </w:r>
      <w:r w:rsidR="00445216" w:rsidRPr="0000572E">
        <w:rPr>
          <w:rFonts w:ascii="Open Sans" w:hAnsi="Open Sans" w:cs="Open Sans"/>
          <w:color w:val="000000"/>
          <w:sz w:val="20"/>
          <w:szCs w:val="20"/>
        </w:rPr>
        <w:t>because</w:t>
      </w:r>
      <w:r w:rsidR="006D6AD6" w:rsidRPr="0000572E">
        <w:rPr>
          <w:rFonts w:ascii="Open Sans" w:hAnsi="Open Sans" w:cs="Open Sans"/>
          <w:color w:val="000000"/>
          <w:sz w:val="20"/>
          <w:szCs w:val="20"/>
        </w:rPr>
        <w:t>:</w:t>
      </w:r>
    </w:p>
    <w:p w14:paraId="5A43452C" w14:textId="67F460ED" w:rsidR="006D6AD6" w:rsidRPr="0000572E" w:rsidRDefault="009F61CA" w:rsidP="00445216">
      <w:pPr>
        <w:pStyle w:val="ListParagraph"/>
        <w:numPr>
          <w:ilvl w:val="0"/>
          <w:numId w:val="6"/>
        </w:numPr>
        <w:rPr>
          <w:rFonts w:ascii="Open Sans" w:hAnsi="Open Sans" w:cs="Open Sans"/>
          <w:sz w:val="20"/>
          <w:szCs w:val="20"/>
        </w:rPr>
      </w:pPr>
      <w:r w:rsidRPr="0000572E">
        <w:rPr>
          <w:rFonts w:ascii="Open Sans" w:hAnsi="Open Sans" w:cs="Open Sans"/>
          <w:color w:val="000000"/>
          <w:sz w:val="20"/>
          <w:szCs w:val="20"/>
        </w:rPr>
        <w:t xml:space="preserve">only </w:t>
      </w:r>
      <w:r w:rsidR="006D6AD6" w:rsidRPr="0000572E">
        <w:rPr>
          <w:rFonts w:ascii="Open Sans" w:hAnsi="Open Sans" w:cs="Open Sans"/>
          <w:color w:val="000000"/>
          <w:sz w:val="20"/>
          <w:szCs w:val="20"/>
        </w:rPr>
        <w:t xml:space="preserve">the </w:t>
      </w:r>
      <w:r w:rsidR="006D6AD6" w:rsidRPr="0000572E">
        <w:rPr>
          <w:rFonts w:ascii="Open Sans" w:hAnsi="Open Sans" w:cs="Open Sans"/>
          <w:sz w:val="20"/>
          <w:szCs w:val="20"/>
        </w:rPr>
        <w:t xml:space="preserve">specific types of </w:t>
      </w:r>
      <w:r w:rsidRPr="0000572E">
        <w:rPr>
          <w:rFonts w:ascii="Open Sans" w:hAnsi="Open Sans" w:cs="Open Sans"/>
          <w:sz w:val="20"/>
          <w:szCs w:val="20"/>
        </w:rPr>
        <w:t>Offenders</w:t>
      </w:r>
      <w:r w:rsidR="006D6AD6" w:rsidRPr="0000572E">
        <w:rPr>
          <w:rFonts w:ascii="Open Sans" w:hAnsi="Open Sans" w:cs="Open Sans"/>
          <w:sz w:val="20"/>
          <w:szCs w:val="20"/>
        </w:rPr>
        <w:t xml:space="preserve">’ data defined in the Scheme’s </w:t>
      </w:r>
      <w:r w:rsidR="0000572E" w:rsidRPr="0000572E">
        <w:rPr>
          <w:rFonts w:ascii="Open Sans" w:hAnsi="Open Sans" w:cs="Open Sans"/>
          <w:i/>
          <w:color w:val="000000"/>
          <w:sz w:val="20"/>
          <w:szCs w:val="20"/>
        </w:rPr>
        <w:t>Privacy Notice (Offenders)</w:t>
      </w:r>
      <w:r w:rsidR="0000572E" w:rsidRPr="0000572E">
        <w:rPr>
          <w:rFonts w:ascii="Open Sans" w:hAnsi="Open Sans" w:cs="Open Sans"/>
          <w:color w:val="000000"/>
          <w:sz w:val="20"/>
          <w:szCs w:val="20"/>
        </w:rPr>
        <w:t xml:space="preserve"> </w:t>
      </w:r>
      <w:r w:rsidR="00445216" w:rsidRPr="0000572E">
        <w:rPr>
          <w:rFonts w:ascii="Open Sans" w:hAnsi="Open Sans" w:cs="Open Sans"/>
          <w:sz w:val="20"/>
          <w:szCs w:val="20"/>
        </w:rPr>
        <w:t xml:space="preserve">will </w:t>
      </w:r>
      <w:r w:rsidR="006D6AD6" w:rsidRPr="0000572E">
        <w:rPr>
          <w:rFonts w:ascii="Open Sans" w:hAnsi="Open Sans" w:cs="Open Sans"/>
          <w:sz w:val="20"/>
          <w:szCs w:val="20"/>
        </w:rPr>
        <w:t>be shared among only the Scheme’s Members, Data Controller, Board of Management etc in the manner defined</w:t>
      </w:r>
      <w:r w:rsidR="00067935" w:rsidRPr="0000572E">
        <w:rPr>
          <w:rFonts w:ascii="Open Sans" w:hAnsi="Open Sans" w:cs="Open Sans"/>
          <w:sz w:val="20"/>
          <w:szCs w:val="20"/>
        </w:rPr>
        <w:t xml:space="preserve"> </w:t>
      </w:r>
      <w:r w:rsidR="006D6AD6" w:rsidRPr="0000572E">
        <w:rPr>
          <w:rFonts w:ascii="Open Sans" w:hAnsi="Open Sans" w:cs="Open Sans"/>
          <w:sz w:val="20"/>
          <w:szCs w:val="20"/>
        </w:rPr>
        <w:t xml:space="preserve">in the Scheme’s </w:t>
      </w:r>
      <w:r w:rsidR="006D6AD6" w:rsidRPr="0000572E">
        <w:rPr>
          <w:rFonts w:ascii="Open Sans" w:hAnsi="Open Sans" w:cs="Open Sans"/>
          <w:i/>
          <w:sz w:val="20"/>
          <w:szCs w:val="20"/>
        </w:rPr>
        <w:t>Privacy Notice</w:t>
      </w:r>
      <w:r w:rsidR="00067935" w:rsidRPr="0000572E">
        <w:rPr>
          <w:rFonts w:ascii="Open Sans" w:hAnsi="Open Sans" w:cs="Open Sans"/>
          <w:i/>
          <w:sz w:val="20"/>
          <w:szCs w:val="20"/>
        </w:rPr>
        <w:t xml:space="preserve"> (Offenders)</w:t>
      </w:r>
      <w:r w:rsidR="006D6AD6" w:rsidRPr="0000572E">
        <w:rPr>
          <w:rFonts w:ascii="Open Sans" w:hAnsi="Open Sans" w:cs="Open Sans"/>
          <w:sz w:val="20"/>
          <w:szCs w:val="20"/>
        </w:rPr>
        <w:t>.</w:t>
      </w:r>
    </w:p>
    <w:p w14:paraId="36900B62" w14:textId="57E1DD39" w:rsidR="006D6AD6" w:rsidRPr="0000572E" w:rsidRDefault="006D6AD6" w:rsidP="00445216">
      <w:pPr>
        <w:pStyle w:val="ListParagraph"/>
        <w:numPr>
          <w:ilvl w:val="0"/>
          <w:numId w:val="6"/>
        </w:numPr>
        <w:rPr>
          <w:rFonts w:ascii="Open Sans" w:hAnsi="Open Sans" w:cs="Open Sans"/>
          <w:sz w:val="20"/>
          <w:szCs w:val="20"/>
        </w:rPr>
      </w:pPr>
      <w:r w:rsidRPr="0000572E">
        <w:rPr>
          <w:rFonts w:ascii="Open Sans" w:hAnsi="Open Sans" w:cs="Open Sans"/>
          <w:sz w:val="20"/>
          <w:szCs w:val="20"/>
        </w:rPr>
        <w:t xml:space="preserve">only </w:t>
      </w:r>
      <w:r w:rsidR="00445216" w:rsidRPr="0000572E">
        <w:rPr>
          <w:rFonts w:ascii="Open Sans" w:hAnsi="Open Sans" w:cs="Open Sans"/>
          <w:color w:val="000000"/>
          <w:sz w:val="20"/>
          <w:szCs w:val="20"/>
        </w:rPr>
        <w:t xml:space="preserve">the </w:t>
      </w:r>
      <w:r w:rsidR="00445216" w:rsidRPr="0000572E">
        <w:rPr>
          <w:rFonts w:ascii="Open Sans" w:hAnsi="Open Sans" w:cs="Open Sans"/>
          <w:sz w:val="20"/>
          <w:szCs w:val="20"/>
        </w:rPr>
        <w:t xml:space="preserve">specific types of Offenders’ </w:t>
      </w:r>
      <w:r w:rsidR="00067935" w:rsidRPr="0000572E">
        <w:rPr>
          <w:rFonts w:ascii="Open Sans" w:hAnsi="Open Sans" w:cs="Open Sans"/>
          <w:sz w:val="20"/>
          <w:szCs w:val="20"/>
        </w:rPr>
        <w:t xml:space="preserve">personal </w:t>
      </w:r>
      <w:r w:rsidR="00445216" w:rsidRPr="0000572E">
        <w:rPr>
          <w:rFonts w:ascii="Open Sans" w:hAnsi="Open Sans" w:cs="Open Sans"/>
          <w:sz w:val="20"/>
          <w:szCs w:val="20"/>
        </w:rPr>
        <w:t xml:space="preserve">data defined in the Scheme’s </w:t>
      </w:r>
      <w:r w:rsidR="00445216" w:rsidRPr="0000572E">
        <w:rPr>
          <w:rFonts w:ascii="Open Sans" w:hAnsi="Open Sans" w:cs="Open Sans"/>
          <w:i/>
          <w:sz w:val="20"/>
          <w:szCs w:val="20"/>
        </w:rPr>
        <w:t>Privacy Notice</w:t>
      </w:r>
      <w:r w:rsidR="00445216" w:rsidRPr="0000572E">
        <w:rPr>
          <w:rFonts w:ascii="Open Sans" w:hAnsi="Open Sans" w:cs="Open Sans"/>
          <w:sz w:val="20"/>
          <w:szCs w:val="20"/>
        </w:rPr>
        <w:t xml:space="preserve"> </w:t>
      </w:r>
      <w:r w:rsidR="00067935" w:rsidRPr="0000572E">
        <w:rPr>
          <w:rFonts w:ascii="Open Sans" w:hAnsi="Open Sans" w:cs="Open Sans"/>
          <w:sz w:val="20"/>
          <w:szCs w:val="20"/>
        </w:rPr>
        <w:t>(</w:t>
      </w:r>
      <w:r w:rsidR="00067935" w:rsidRPr="0000572E">
        <w:rPr>
          <w:rFonts w:ascii="Open Sans" w:hAnsi="Open Sans" w:cs="Open Sans"/>
          <w:i/>
          <w:sz w:val="20"/>
          <w:szCs w:val="20"/>
        </w:rPr>
        <w:t xml:space="preserve">Offenders) </w:t>
      </w:r>
      <w:r w:rsidRPr="0000572E">
        <w:rPr>
          <w:rFonts w:ascii="Open Sans" w:hAnsi="Open Sans" w:cs="Open Sans"/>
          <w:sz w:val="20"/>
          <w:szCs w:val="20"/>
        </w:rPr>
        <w:t xml:space="preserve">may be shared with non-Members of the Scheme, in the manner defined in the Scheme’s </w:t>
      </w:r>
      <w:r w:rsidR="0000572E" w:rsidRPr="0000572E">
        <w:rPr>
          <w:rFonts w:ascii="Open Sans" w:hAnsi="Open Sans" w:cs="Open Sans"/>
          <w:i/>
          <w:color w:val="000000"/>
          <w:sz w:val="20"/>
          <w:szCs w:val="20"/>
        </w:rPr>
        <w:t>Privacy Notice (Offenders)</w:t>
      </w:r>
      <w:r w:rsidR="00445216" w:rsidRPr="0000572E">
        <w:rPr>
          <w:rFonts w:ascii="Open Sans" w:hAnsi="Open Sans" w:cs="Open Sans"/>
          <w:sz w:val="20"/>
          <w:szCs w:val="20"/>
        </w:rPr>
        <w:t>;</w:t>
      </w:r>
    </w:p>
    <w:p w14:paraId="041D922A" w14:textId="436EF903" w:rsidR="009001AB" w:rsidRPr="0000572E" w:rsidRDefault="00445216" w:rsidP="00445216">
      <w:pPr>
        <w:pStyle w:val="ListParagraph"/>
        <w:numPr>
          <w:ilvl w:val="0"/>
          <w:numId w:val="6"/>
        </w:numPr>
        <w:rPr>
          <w:rFonts w:ascii="Open Sans" w:hAnsi="Open Sans" w:cs="Open Sans"/>
          <w:sz w:val="20"/>
          <w:szCs w:val="20"/>
        </w:rPr>
      </w:pPr>
      <w:r w:rsidRPr="0000572E">
        <w:rPr>
          <w:rFonts w:ascii="Open Sans" w:hAnsi="Open Sans" w:cs="Open Sans"/>
          <w:sz w:val="20"/>
          <w:szCs w:val="20"/>
        </w:rPr>
        <w:t xml:space="preserve">the Scheme’s data retention policy as defined in the Scheme’s </w:t>
      </w:r>
      <w:r w:rsidR="00067935" w:rsidRPr="0000572E">
        <w:rPr>
          <w:rFonts w:ascii="Open Sans" w:hAnsi="Open Sans" w:cs="Open Sans"/>
          <w:i/>
          <w:sz w:val="20"/>
          <w:szCs w:val="20"/>
        </w:rPr>
        <w:t>Privacy Notice</w:t>
      </w:r>
      <w:r w:rsidR="00067935" w:rsidRPr="0000572E">
        <w:rPr>
          <w:rFonts w:ascii="Open Sans" w:hAnsi="Open Sans" w:cs="Open Sans"/>
          <w:sz w:val="20"/>
          <w:szCs w:val="20"/>
        </w:rPr>
        <w:t xml:space="preserve"> (</w:t>
      </w:r>
      <w:r w:rsidR="00067935" w:rsidRPr="0000572E">
        <w:rPr>
          <w:rFonts w:ascii="Open Sans" w:hAnsi="Open Sans" w:cs="Open Sans"/>
          <w:i/>
          <w:sz w:val="20"/>
          <w:szCs w:val="20"/>
        </w:rPr>
        <w:t xml:space="preserve">Offenders) </w:t>
      </w:r>
      <w:r w:rsidRPr="0000572E">
        <w:rPr>
          <w:rFonts w:ascii="Open Sans" w:hAnsi="Open Sans" w:cs="Open Sans"/>
          <w:sz w:val="20"/>
          <w:szCs w:val="20"/>
        </w:rPr>
        <w:t>observes its obligation to process Offenders</w:t>
      </w:r>
      <w:r w:rsidR="00067935" w:rsidRPr="0000572E">
        <w:rPr>
          <w:rFonts w:ascii="Open Sans" w:hAnsi="Open Sans" w:cs="Open Sans"/>
          <w:sz w:val="20"/>
          <w:szCs w:val="20"/>
        </w:rPr>
        <w:t>’</w:t>
      </w:r>
      <w:r w:rsidRPr="0000572E">
        <w:rPr>
          <w:rFonts w:ascii="Open Sans" w:hAnsi="Open Sans" w:cs="Open Sans"/>
          <w:sz w:val="20"/>
          <w:szCs w:val="20"/>
        </w:rPr>
        <w:t xml:space="preserve"> personal data only for as long as is justified by the purpose for which the processing was </w:t>
      </w:r>
      <w:r w:rsidR="00067935" w:rsidRPr="0000572E">
        <w:rPr>
          <w:rFonts w:ascii="Open Sans" w:hAnsi="Open Sans" w:cs="Open Sans"/>
          <w:sz w:val="20"/>
          <w:szCs w:val="20"/>
        </w:rPr>
        <w:t xml:space="preserve">originally </w:t>
      </w:r>
      <w:r w:rsidRPr="0000572E">
        <w:rPr>
          <w:rFonts w:ascii="Open Sans" w:hAnsi="Open Sans" w:cs="Open Sans"/>
          <w:sz w:val="20"/>
          <w:szCs w:val="20"/>
        </w:rPr>
        <w:t>undertaken.</w:t>
      </w:r>
    </w:p>
    <w:p w14:paraId="3ED8A5E9" w14:textId="6A6B4C47" w:rsidR="009B7D14" w:rsidRPr="0000572E" w:rsidRDefault="007E7B01">
      <w:pPr>
        <w:rPr>
          <w:rFonts w:ascii="Open Sans" w:hAnsi="Open Sans" w:cs="Open Sans"/>
          <w:sz w:val="20"/>
          <w:szCs w:val="20"/>
        </w:rPr>
      </w:pPr>
      <w:r w:rsidRPr="0000572E">
        <w:rPr>
          <w:rFonts w:ascii="Open Sans" w:hAnsi="Open Sans" w:cs="Open Sans"/>
          <w:b/>
          <w:color w:val="000000"/>
          <w:sz w:val="20"/>
          <w:szCs w:val="20"/>
        </w:rPr>
        <w:t xml:space="preserve">Data Minimisation </w:t>
      </w:r>
      <w:r w:rsidRPr="0000572E">
        <w:rPr>
          <w:rFonts w:ascii="Open Sans" w:hAnsi="Open Sans" w:cs="Open Sans"/>
          <w:color w:val="000000"/>
          <w:sz w:val="20"/>
          <w:szCs w:val="20"/>
        </w:rPr>
        <w:t>is achieved by ensuring that only personal data which is essential for the management of the Scheme’ Exclusion Scheme</w:t>
      </w:r>
      <w:r w:rsidR="008646A4" w:rsidRPr="0000572E">
        <w:rPr>
          <w:rFonts w:ascii="Open Sans" w:hAnsi="Open Sans" w:cs="Open Sans"/>
          <w:color w:val="000000"/>
          <w:sz w:val="20"/>
          <w:szCs w:val="20"/>
        </w:rPr>
        <w:t xml:space="preserve"> (ie data</w:t>
      </w:r>
      <w:r w:rsidRPr="0000572E">
        <w:rPr>
          <w:rFonts w:ascii="Open Sans" w:hAnsi="Open Sans" w:cs="Open Sans"/>
          <w:color w:val="000000"/>
          <w:sz w:val="20"/>
          <w:szCs w:val="20"/>
        </w:rPr>
        <w:t xml:space="preserve"> which is essential for the p</w:t>
      </w:r>
      <w:r w:rsidR="008646A4" w:rsidRPr="0000572E">
        <w:rPr>
          <w:rFonts w:ascii="Open Sans" w:hAnsi="Open Sans" w:cs="Open Sans"/>
          <w:color w:val="000000"/>
          <w:sz w:val="20"/>
          <w:szCs w:val="20"/>
        </w:rPr>
        <w:t>ur</w:t>
      </w:r>
      <w:r w:rsidRPr="0000572E">
        <w:rPr>
          <w:rFonts w:ascii="Open Sans" w:hAnsi="Open Sans" w:cs="Open Sans"/>
          <w:color w:val="000000"/>
          <w:sz w:val="20"/>
          <w:szCs w:val="20"/>
        </w:rPr>
        <w:t>poses of identifying Offenders and, where possible, for the provisio</w:t>
      </w:r>
      <w:r w:rsidR="008646A4" w:rsidRPr="0000572E">
        <w:rPr>
          <w:rFonts w:ascii="Open Sans" w:hAnsi="Open Sans" w:cs="Open Sans"/>
          <w:color w:val="000000"/>
          <w:sz w:val="20"/>
          <w:szCs w:val="20"/>
        </w:rPr>
        <w:t>n</w:t>
      </w:r>
      <w:r w:rsidRPr="0000572E">
        <w:rPr>
          <w:rFonts w:ascii="Open Sans" w:hAnsi="Open Sans" w:cs="Open Sans"/>
          <w:color w:val="000000"/>
          <w:sz w:val="20"/>
          <w:szCs w:val="20"/>
        </w:rPr>
        <w:t xml:space="preserve"> of documentation etc including privacy and exclusion notices to the Offenders where this information has not been provided at the </w:t>
      </w:r>
      <w:r w:rsidR="008646A4" w:rsidRPr="0000572E">
        <w:rPr>
          <w:rFonts w:ascii="Open Sans" w:hAnsi="Open Sans" w:cs="Open Sans"/>
          <w:color w:val="000000"/>
          <w:sz w:val="20"/>
          <w:szCs w:val="20"/>
        </w:rPr>
        <w:t>point at which the data is first processed</w:t>
      </w:r>
      <w:r w:rsidR="00B32F34">
        <w:rPr>
          <w:rFonts w:ascii="Open Sans" w:hAnsi="Open Sans" w:cs="Open Sans"/>
          <w:color w:val="000000"/>
          <w:sz w:val="20"/>
          <w:szCs w:val="20"/>
        </w:rPr>
        <w:t>.</w:t>
      </w:r>
      <w:r w:rsidR="009B7D14" w:rsidRPr="0000572E">
        <w:rPr>
          <w:rFonts w:ascii="Open Sans" w:hAnsi="Open Sans" w:cs="Open Sans"/>
          <w:sz w:val="20"/>
          <w:szCs w:val="20"/>
        </w:rPr>
        <w:br w:type="page"/>
      </w:r>
    </w:p>
    <w:p w14:paraId="7A951601" w14:textId="24D950D1" w:rsidR="009001AB" w:rsidRPr="0000572E" w:rsidRDefault="00344698" w:rsidP="009001AB">
      <w:pPr>
        <w:pStyle w:val="NormalWeb"/>
        <w:spacing w:before="0" w:beforeAutospacing="0" w:after="240" w:afterAutospacing="0"/>
        <w:rPr>
          <w:rFonts w:ascii="Open Sans" w:hAnsi="Open Sans" w:cs="Open Sans"/>
          <w:b/>
          <w:color w:val="FF0000"/>
          <w:sz w:val="28"/>
          <w:szCs w:val="28"/>
        </w:rPr>
      </w:pPr>
      <w:r w:rsidRPr="00287730">
        <w:rPr>
          <w:rFonts w:ascii="Open Sans" w:hAnsi="Open Sans" w:cs="Open Sans"/>
          <w:b/>
          <w:sz w:val="32"/>
          <w:szCs w:val="32"/>
        </w:rPr>
        <w:lastRenderedPageBreak/>
        <w:t>Orpington Businesses Against Crime</w:t>
      </w:r>
      <w:r>
        <w:rPr>
          <w:rFonts w:ascii="Open Sans" w:hAnsi="Open Sans" w:cs="Open Sans"/>
          <w:b/>
          <w:color w:val="FF0000"/>
          <w:sz w:val="32"/>
          <w:szCs w:val="32"/>
        </w:rPr>
        <w:t xml:space="preserve">  </w:t>
      </w:r>
      <w:r w:rsidR="0000572E" w:rsidRPr="0000572E">
        <w:rPr>
          <w:rFonts w:ascii="Open Sans" w:hAnsi="Open Sans" w:cs="Open Sans"/>
          <w:bCs/>
          <w:color w:val="000000" w:themeColor="text1"/>
          <w:sz w:val="28"/>
          <w:szCs w:val="28"/>
        </w:rPr>
        <w:t>(The Scheme)</w:t>
      </w:r>
    </w:p>
    <w:p w14:paraId="447A2816" w14:textId="6BD6426B" w:rsidR="009001AB" w:rsidRPr="0000572E" w:rsidRDefault="009001AB" w:rsidP="009001AB">
      <w:pPr>
        <w:pStyle w:val="NormalWeb"/>
        <w:spacing w:before="0" w:beforeAutospacing="0" w:after="240" w:afterAutospacing="0"/>
        <w:rPr>
          <w:rFonts w:ascii="Open Sans" w:hAnsi="Open Sans" w:cs="Open Sans"/>
          <w:color w:val="000000"/>
          <w:sz w:val="36"/>
          <w:szCs w:val="36"/>
        </w:rPr>
      </w:pPr>
      <w:r w:rsidRPr="0000572E">
        <w:rPr>
          <w:rFonts w:ascii="Open Sans" w:hAnsi="Open Sans" w:cs="Open Sans"/>
          <w:color w:val="000000"/>
          <w:sz w:val="36"/>
          <w:szCs w:val="36"/>
        </w:rPr>
        <w:t>DATA PROTECTION IMPACT ASSESSMENT</w:t>
      </w:r>
    </w:p>
    <w:p w14:paraId="77EF22A9" w14:textId="7112DCB3" w:rsidR="00445216" w:rsidRPr="0000572E" w:rsidRDefault="009001AB" w:rsidP="009001AB">
      <w:pPr>
        <w:pStyle w:val="ListParagraph"/>
        <w:ind w:left="0"/>
        <w:rPr>
          <w:rFonts w:ascii="Open Sans" w:hAnsi="Open Sans" w:cs="Open Sans"/>
          <w:sz w:val="20"/>
          <w:szCs w:val="20"/>
        </w:rPr>
      </w:pPr>
      <w:r w:rsidRPr="0000572E">
        <w:rPr>
          <w:rFonts w:ascii="Open Sans" w:hAnsi="Open Sans" w:cs="Open Sans"/>
          <w:sz w:val="20"/>
          <w:szCs w:val="20"/>
        </w:rPr>
        <w:t xml:space="preserve">This document identifies all possible impacts of </w:t>
      </w:r>
      <w:r w:rsidR="006D7B79" w:rsidRPr="0000572E">
        <w:rPr>
          <w:rFonts w:ascii="Open Sans" w:hAnsi="Open Sans" w:cs="Open Sans"/>
          <w:sz w:val="20"/>
          <w:szCs w:val="20"/>
        </w:rPr>
        <w:t xml:space="preserve">the processing of Offenders’ personal data by the Scheme </w:t>
      </w:r>
      <w:r w:rsidRPr="0000572E">
        <w:rPr>
          <w:rFonts w:ascii="Open Sans" w:hAnsi="Open Sans" w:cs="Open Sans"/>
          <w:sz w:val="20"/>
          <w:szCs w:val="20"/>
        </w:rPr>
        <w:t xml:space="preserve">on the rights and freedoms of </w:t>
      </w:r>
      <w:r w:rsidR="006D7B79" w:rsidRPr="0000572E">
        <w:rPr>
          <w:rFonts w:ascii="Open Sans" w:hAnsi="Open Sans" w:cs="Open Sans"/>
          <w:sz w:val="20"/>
          <w:szCs w:val="20"/>
        </w:rPr>
        <w:t>those Offenders</w:t>
      </w:r>
      <w:r w:rsidR="00BC4C10" w:rsidRPr="0000572E">
        <w:rPr>
          <w:rFonts w:ascii="Open Sans" w:hAnsi="Open Sans" w:cs="Open Sans"/>
          <w:sz w:val="20"/>
          <w:szCs w:val="20"/>
        </w:rPr>
        <w:t>.</w:t>
      </w:r>
    </w:p>
    <w:p w14:paraId="3431BD24" w14:textId="7331CC31" w:rsidR="009001AB" w:rsidRPr="0000572E" w:rsidRDefault="009001AB" w:rsidP="009001AB">
      <w:pPr>
        <w:pStyle w:val="ListParagraph"/>
        <w:ind w:left="0"/>
        <w:rPr>
          <w:rFonts w:ascii="Open Sans" w:hAnsi="Open Sans" w:cs="Open Sans"/>
          <w:sz w:val="20"/>
          <w:szCs w:val="20"/>
        </w:rPr>
      </w:pPr>
    </w:p>
    <w:p w14:paraId="2324DF9C" w14:textId="77777777" w:rsidR="00A86498" w:rsidRPr="0000572E" w:rsidRDefault="00A86498" w:rsidP="009001AB">
      <w:pPr>
        <w:pStyle w:val="ListParagraph"/>
        <w:ind w:left="0"/>
        <w:rPr>
          <w:rFonts w:ascii="Open Sans" w:hAnsi="Open Sans" w:cs="Open Sans"/>
          <w:b/>
        </w:rPr>
      </w:pPr>
      <w:r w:rsidRPr="0000572E">
        <w:rPr>
          <w:rFonts w:ascii="Open Sans" w:hAnsi="Open Sans" w:cs="Open Sans"/>
          <w:b/>
        </w:rPr>
        <w:t>The need for a Data Protection Impact Assessment</w:t>
      </w:r>
    </w:p>
    <w:p w14:paraId="5955F10B" w14:textId="79AA6799" w:rsidR="00A86498" w:rsidRPr="0000572E" w:rsidRDefault="00A86498" w:rsidP="00A86498">
      <w:pPr>
        <w:pStyle w:val="ListParagraph"/>
        <w:ind w:left="0"/>
        <w:rPr>
          <w:rFonts w:ascii="Open Sans" w:hAnsi="Open Sans" w:cs="Open Sans"/>
          <w:sz w:val="20"/>
          <w:szCs w:val="20"/>
        </w:rPr>
      </w:pPr>
      <w:r w:rsidRPr="0000572E">
        <w:rPr>
          <w:rFonts w:ascii="Open Sans" w:hAnsi="Open Sans" w:cs="Open Sans"/>
          <w:sz w:val="20"/>
          <w:szCs w:val="20"/>
        </w:rPr>
        <w:t>The Scheme processes data under the lawful basis of Legitimate Interest</w:t>
      </w:r>
      <w:r w:rsidR="004C5D65" w:rsidRPr="0000572E">
        <w:rPr>
          <w:rFonts w:ascii="Open Sans" w:hAnsi="Open Sans" w:cs="Open Sans"/>
          <w:sz w:val="20"/>
          <w:szCs w:val="20"/>
        </w:rPr>
        <w:t xml:space="preserve">.  This obligates the Scheme </w:t>
      </w:r>
      <w:r w:rsidRPr="0000572E">
        <w:rPr>
          <w:rFonts w:ascii="Open Sans" w:hAnsi="Open Sans" w:cs="Open Sans"/>
          <w:sz w:val="20"/>
          <w:szCs w:val="20"/>
        </w:rPr>
        <w:t xml:space="preserve">to conduct </w:t>
      </w:r>
      <w:r w:rsidR="004C5D65" w:rsidRPr="0000572E">
        <w:rPr>
          <w:rFonts w:ascii="Open Sans" w:hAnsi="Open Sans" w:cs="Open Sans"/>
          <w:sz w:val="20"/>
          <w:szCs w:val="20"/>
        </w:rPr>
        <w:t xml:space="preserve">a </w:t>
      </w:r>
      <w:r w:rsidRPr="0000572E">
        <w:rPr>
          <w:rFonts w:ascii="Open Sans" w:hAnsi="Open Sans" w:cs="Open Sans"/>
          <w:sz w:val="20"/>
          <w:szCs w:val="20"/>
        </w:rPr>
        <w:t xml:space="preserve">Data Protection Impact Assessment </w:t>
      </w:r>
      <w:r w:rsidR="006D7B79" w:rsidRPr="0000572E">
        <w:rPr>
          <w:rFonts w:ascii="Open Sans" w:hAnsi="Open Sans" w:cs="Open Sans"/>
          <w:sz w:val="20"/>
          <w:szCs w:val="20"/>
        </w:rPr>
        <w:t xml:space="preserve">and </w:t>
      </w:r>
      <w:r w:rsidRPr="0000572E">
        <w:rPr>
          <w:rFonts w:ascii="Open Sans" w:hAnsi="Open Sans" w:cs="Open Sans"/>
          <w:sz w:val="20"/>
          <w:szCs w:val="20"/>
        </w:rPr>
        <w:t>Balance of Interest Assessment</w:t>
      </w:r>
      <w:r w:rsidR="006D7B79" w:rsidRPr="0000572E">
        <w:rPr>
          <w:rFonts w:ascii="Open Sans" w:hAnsi="Open Sans" w:cs="Open Sans"/>
          <w:sz w:val="20"/>
          <w:szCs w:val="20"/>
        </w:rPr>
        <w:t xml:space="preserve"> </w:t>
      </w:r>
      <w:r w:rsidR="00DD5793" w:rsidRPr="0000572E">
        <w:rPr>
          <w:rFonts w:ascii="Open Sans" w:hAnsi="Open Sans" w:cs="Open Sans"/>
          <w:sz w:val="20"/>
          <w:szCs w:val="20"/>
        </w:rPr>
        <w:t>to</w:t>
      </w:r>
      <w:r w:rsidR="006D7B79" w:rsidRPr="0000572E">
        <w:rPr>
          <w:rFonts w:ascii="Open Sans" w:hAnsi="Open Sans" w:cs="Open Sans"/>
          <w:sz w:val="20"/>
          <w:szCs w:val="20"/>
        </w:rPr>
        <w:t xml:space="preserve"> confirm the Scheme’s lawful basis of Legitimate Interest</w:t>
      </w:r>
      <w:r w:rsidRPr="0000572E">
        <w:rPr>
          <w:rFonts w:ascii="Open Sans" w:hAnsi="Open Sans" w:cs="Open Sans"/>
          <w:sz w:val="20"/>
          <w:szCs w:val="20"/>
        </w:rPr>
        <w:t>.</w:t>
      </w:r>
    </w:p>
    <w:p w14:paraId="042639B2" w14:textId="77777777" w:rsidR="00A86498" w:rsidRPr="0000572E" w:rsidRDefault="00A86498" w:rsidP="009001AB">
      <w:pPr>
        <w:pStyle w:val="ListParagraph"/>
        <w:ind w:left="0"/>
        <w:rPr>
          <w:rFonts w:ascii="Open Sans" w:hAnsi="Open Sans" w:cs="Open Sans"/>
          <w:b/>
          <w:sz w:val="20"/>
          <w:szCs w:val="20"/>
        </w:rPr>
      </w:pPr>
    </w:p>
    <w:p w14:paraId="198A0B90" w14:textId="58A319EB" w:rsidR="00BC4C10" w:rsidRPr="0000572E" w:rsidRDefault="00BC4C10" w:rsidP="009001AB">
      <w:pPr>
        <w:pStyle w:val="ListParagraph"/>
        <w:ind w:left="0"/>
        <w:rPr>
          <w:rFonts w:ascii="Open Sans" w:hAnsi="Open Sans" w:cs="Open Sans"/>
          <w:b/>
        </w:rPr>
      </w:pPr>
      <w:r w:rsidRPr="0000572E">
        <w:rPr>
          <w:rFonts w:ascii="Open Sans" w:hAnsi="Open Sans" w:cs="Open Sans"/>
          <w:b/>
        </w:rPr>
        <w:t>Processing operations and purposes</w:t>
      </w:r>
    </w:p>
    <w:p w14:paraId="1E5CD60F" w14:textId="06668E06" w:rsidR="004C5D65" w:rsidRPr="0000572E" w:rsidRDefault="00BC4C10" w:rsidP="009001AB">
      <w:pPr>
        <w:pStyle w:val="ListParagraph"/>
        <w:ind w:left="0"/>
        <w:rPr>
          <w:rFonts w:ascii="Open Sans" w:hAnsi="Open Sans" w:cs="Open Sans"/>
          <w:i/>
          <w:sz w:val="20"/>
          <w:szCs w:val="20"/>
        </w:rPr>
      </w:pPr>
      <w:r w:rsidRPr="0000572E">
        <w:rPr>
          <w:rFonts w:ascii="Open Sans" w:hAnsi="Open Sans" w:cs="Open Sans"/>
          <w:sz w:val="20"/>
          <w:szCs w:val="20"/>
        </w:rPr>
        <w:t xml:space="preserve">The </w:t>
      </w:r>
      <w:r w:rsidR="00A86498" w:rsidRPr="0000572E">
        <w:rPr>
          <w:rFonts w:ascii="Open Sans" w:hAnsi="Open Sans" w:cs="Open Sans"/>
          <w:sz w:val="20"/>
          <w:szCs w:val="20"/>
        </w:rPr>
        <w:t xml:space="preserve">nature, scope and context of the Scheme’s </w:t>
      </w:r>
      <w:r w:rsidRPr="0000572E">
        <w:rPr>
          <w:rFonts w:ascii="Open Sans" w:hAnsi="Open Sans" w:cs="Open Sans"/>
          <w:sz w:val="20"/>
          <w:szCs w:val="20"/>
        </w:rPr>
        <w:t xml:space="preserve">processing operations and processes are defined in the Scheme’s </w:t>
      </w:r>
      <w:r w:rsidR="0000572E">
        <w:rPr>
          <w:rFonts w:ascii="Open Sans" w:hAnsi="Open Sans" w:cs="Open Sans"/>
          <w:i/>
          <w:sz w:val="20"/>
          <w:szCs w:val="20"/>
        </w:rPr>
        <w:t>Record of Processing Activity</w:t>
      </w:r>
      <w:r w:rsidR="004C5D65" w:rsidRPr="0000572E">
        <w:rPr>
          <w:rFonts w:ascii="Open Sans" w:hAnsi="Open Sans" w:cs="Open Sans"/>
          <w:i/>
          <w:sz w:val="20"/>
          <w:szCs w:val="20"/>
        </w:rPr>
        <w:t>.</w:t>
      </w:r>
    </w:p>
    <w:p w14:paraId="32B70268" w14:textId="77777777" w:rsidR="004C5D65" w:rsidRPr="0000572E" w:rsidRDefault="004C5D65" w:rsidP="009001AB">
      <w:pPr>
        <w:pStyle w:val="ListParagraph"/>
        <w:ind w:left="0"/>
        <w:rPr>
          <w:rFonts w:ascii="Open Sans" w:hAnsi="Open Sans" w:cs="Open Sans"/>
          <w:b/>
          <w:sz w:val="20"/>
          <w:szCs w:val="20"/>
        </w:rPr>
      </w:pPr>
    </w:p>
    <w:p w14:paraId="15C2F006" w14:textId="6A8CB2DF" w:rsidR="00A86498" w:rsidRPr="0000572E" w:rsidRDefault="00A86498" w:rsidP="009001AB">
      <w:pPr>
        <w:pStyle w:val="ListParagraph"/>
        <w:ind w:left="0"/>
        <w:rPr>
          <w:rFonts w:ascii="Open Sans" w:hAnsi="Open Sans" w:cs="Open Sans"/>
          <w:b/>
        </w:rPr>
      </w:pPr>
      <w:r w:rsidRPr="0000572E">
        <w:rPr>
          <w:rFonts w:ascii="Open Sans" w:hAnsi="Open Sans" w:cs="Open Sans"/>
          <w:b/>
        </w:rPr>
        <w:t>Consultation process</w:t>
      </w:r>
    </w:p>
    <w:p w14:paraId="65574310" w14:textId="1B0D26EF" w:rsidR="00A86498" w:rsidRPr="0000572E" w:rsidRDefault="00A86498" w:rsidP="009001AB">
      <w:pPr>
        <w:pStyle w:val="ListParagraph"/>
        <w:ind w:left="0"/>
        <w:rPr>
          <w:rFonts w:ascii="Open Sans" w:hAnsi="Open Sans" w:cs="Open Sans"/>
          <w:sz w:val="20"/>
          <w:szCs w:val="20"/>
        </w:rPr>
      </w:pPr>
      <w:r w:rsidRPr="0000572E">
        <w:rPr>
          <w:rFonts w:ascii="Open Sans" w:hAnsi="Open Sans" w:cs="Open Sans"/>
          <w:sz w:val="20"/>
          <w:szCs w:val="20"/>
        </w:rPr>
        <w:t xml:space="preserve">The Board of Management considers it inappropriate </w:t>
      </w:r>
      <w:r w:rsidR="004C5D65" w:rsidRPr="0000572E">
        <w:rPr>
          <w:rFonts w:ascii="Open Sans" w:hAnsi="Open Sans" w:cs="Open Sans"/>
          <w:sz w:val="20"/>
          <w:szCs w:val="20"/>
        </w:rPr>
        <w:t xml:space="preserve">and impractical </w:t>
      </w:r>
      <w:r w:rsidRPr="0000572E">
        <w:rPr>
          <w:rFonts w:ascii="Open Sans" w:hAnsi="Open Sans" w:cs="Open Sans"/>
          <w:sz w:val="20"/>
          <w:szCs w:val="20"/>
        </w:rPr>
        <w:t xml:space="preserve">to consult with </w:t>
      </w:r>
      <w:r w:rsidR="006D7B79" w:rsidRPr="0000572E">
        <w:rPr>
          <w:rFonts w:ascii="Open Sans" w:hAnsi="Open Sans" w:cs="Open Sans"/>
          <w:sz w:val="20"/>
          <w:szCs w:val="20"/>
        </w:rPr>
        <w:t>Offenders</w:t>
      </w:r>
      <w:r w:rsidR="004C5D65" w:rsidRPr="0000572E">
        <w:rPr>
          <w:rFonts w:ascii="Open Sans" w:hAnsi="Open Sans" w:cs="Open Sans"/>
          <w:sz w:val="20"/>
          <w:szCs w:val="20"/>
        </w:rPr>
        <w:t xml:space="preserve"> on this </w:t>
      </w:r>
      <w:r w:rsidR="004C5D65" w:rsidRPr="0000572E">
        <w:rPr>
          <w:rFonts w:ascii="Open Sans" w:hAnsi="Open Sans" w:cs="Open Sans"/>
          <w:i/>
          <w:sz w:val="20"/>
          <w:szCs w:val="20"/>
        </w:rPr>
        <w:t>Data Protection Impact Assessment</w:t>
      </w:r>
      <w:r w:rsidR="004C5D65" w:rsidRPr="0000572E">
        <w:rPr>
          <w:rFonts w:ascii="Open Sans" w:hAnsi="Open Sans" w:cs="Open Sans"/>
          <w:sz w:val="20"/>
          <w:szCs w:val="20"/>
        </w:rPr>
        <w:t>.</w:t>
      </w:r>
    </w:p>
    <w:p w14:paraId="5DEBC0B6" w14:textId="77777777" w:rsidR="00BC4C10" w:rsidRPr="0000572E" w:rsidRDefault="00BC4C10" w:rsidP="009001AB">
      <w:pPr>
        <w:pStyle w:val="ListParagraph"/>
        <w:ind w:left="0"/>
        <w:rPr>
          <w:rFonts w:ascii="Open Sans" w:hAnsi="Open Sans" w:cs="Open Sans"/>
          <w:b/>
          <w:sz w:val="20"/>
          <w:szCs w:val="20"/>
        </w:rPr>
      </w:pPr>
    </w:p>
    <w:p w14:paraId="639E87D2" w14:textId="23BF96CB" w:rsidR="00BC4C10" w:rsidRPr="0000572E" w:rsidRDefault="00BC4C10" w:rsidP="009001AB">
      <w:pPr>
        <w:pStyle w:val="ListParagraph"/>
        <w:ind w:left="0"/>
        <w:rPr>
          <w:rFonts w:ascii="Open Sans" w:hAnsi="Open Sans" w:cs="Open Sans"/>
          <w:b/>
        </w:rPr>
      </w:pPr>
      <w:r w:rsidRPr="0000572E">
        <w:rPr>
          <w:rFonts w:ascii="Open Sans" w:hAnsi="Open Sans" w:cs="Open Sans"/>
          <w:b/>
        </w:rPr>
        <w:t>Necessity and Proportionality of processing</w:t>
      </w:r>
    </w:p>
    <w:p w14:paraId="5AD2307A" w14:textId="77777777" w:rsidR="0002677A" w:rsidRPr="0000572E" w:rsidRDefault="0002677A" w:rsidP="00BC4C10">
      <w:pPr>
        <w:pStyle w:val="ListParagraph"/>
        <w:ind w:left="0"/>
        <w:rPr>
          <w:rFonts w:ascii="Open Sans" w:hAnsi="Open Sans" w:cs="Open Sans"/>
          <w:sz w:val="20"/>
          <w:szCs w:val="20"/>
        </w:rPr>
      </w:pPr>
    </w:p>
    <w:p w14:paraId="41582000" w14:textId="1C0297FC" w:rsidR="00BC4C10" w:rsidRPr="0000572E" w:rsidRDefault="00BC4C10" w:rsidP="00BC4C10">
      <w:pPr>
        <w:pStyle w:val="ListParagraph"/>
        <w:ind w:left="0"/>
        <w:rPr>
          <w:rFonts w:ascii="Open Sans" w:hAnsi="Open Sans" w:cs="Open Sans"/>
          <w:sz w:val="20"/>
          <w:szCs w:val="20"/>
        </w:rPr>
      </w:pPr>
      <w:r w:rsidRPr="0000572E">
        <w:rPr>
          <w:rFonts w:ascii="Open Sans" w:hAnsi="Open Sans" w:cs="Open Sans"/>
          <w:sz w:val="20"/>
          <w:szCs w:val="20"/>
        </w:rPr>
        <w:t>The necessity and proportionality o</w:t>
      </w:r>
      <w:r w:rsidR="004C5D65" w:rsidRPr="0000572E">
        <w:rPr>
          <w:rFonts w:ascii="Open Sans" w:hAnsi="Open Sans" w:cs="Open Sans"/>
          <w:sz w:val="20"/>
          <w:szCs w:val="20"/>
        </w:rPr>
        <w:t>f</w:t>
      </w:r>
      <w:r w:rsidRPr="0000572E">
        <w:rPr>
          <w:rFonts w:ascii="Open Sans" w:hAnsi="Open Sans" w:cs="Open Sans"/>
          <w:sz w:val="20"/>
          <w:szCs w:val="20"/>
        </w:rPr>
        <w:t xml:space="preserve"> the Scheme’s processing is defined in the Scheme’s </w:t>
      </w:r>
      <w:r w:rsidRPr="0000572E">
        <w:rPr>
          <w:rFonts w:ascii="Open Sans" w:hAnsi="Open Sans" w:cs="Open Sans"/>
          <w:i/>
          <w:sz w:val="20"/>
          <w:szCs w:val="20"/>
        </w:rPr>
        <w:t>Legitimate Interest Statement</w:t>
      </w:r>
      <w:r w:rsidRPr="0000572E">
        <w:rPr>
          <w:rFonts w:ascii="Open Sans" w:hAnsi="Open Sans" w:cs="Open Sans"/>
          <w:sz w:val="20"/>
          <w:szCs w:val="20"/>
        </w:rPr>
        <w:t>.</w:t>
      </w:r>
    </w:p>
    <w:p w14:paraId="148302EB" w14:textId="2BEB3205" w:rsidR="00BC4C10" w:rsidRPr="0000572E" w:rsidRDefault="00BC4C10" w:rsidP="00BC4C10">
      <w:pPr>
        <w:pStyle w:val="ListParagraph"/>
        <w:ind w:left="0"/>
        <w:rPr>
          <w:rFonts w:ascii="Open Sans" w:hAnsi="Open Sans" w:cs="Open Sans"/>
          <w:sz w:val="20"/>
          <w:szCs w:val="20"/>
        </w:rPr>
      </w:pPr>
    </w:p>
    <w:p w14:paraId="78EAAB27" w14:textId="243AC3A0" w:rsidR="00BC4C10" w:rsidRPr="0000572E" w:rsidRDefault="004C5D65" w:rsidP="00BC4C10">
      <w:pPr>
        <w:pStyle w:val="ListParagraph"/>
        <w:ind w:left="0"/>
        <w:rPr>
          <w:rFonts w:ascii="Open Sans" w:hAnsi="Open Sans" w:cs="Open Sans"/>
          <w:b/>
        </w:rPr>
      </w:pPr>
      <w:r w:rsidRPr="0000572E">
        <w:rPr>
          <w:rFonts w:ascii="Open Sans" w:hAnsi="Open Sans" w:cs="Open Sans"/>
          <w:b/>
        </w:rPr>
        <w:t>Risk</w:t>
      </w:r>
      <w:r w:rsidR="00BC4C10" w:rsidRPr="0000572E">
        <w:rPr>
          <w:rFonts w:ascii="Open Sans" w:hAnsi="Open Sans" w:cs="Open Sans"/>
          <w:b/>
        </w:rPr>
        <w:t xml:space="preserve"> </w:t>
      </w:r>
      <w:r w:rsidRPr="0000572E">
        <w:rPr>
          <w:rFonts w:ascii="Open Sans" w:hAnsi="Open Sans" w:cs="Open Sans"/>
          <w:b/>
        </w:rPr>
        <w:t>Assessment</w:t>
      </w:r>
    </w:p>
    <w:tbl>
      <w:tblPr>
        <w:tblStyle w:val="TableGrid"/>
        <w:tblW w:w="8359" w:type="dxa"/>
        <w:tblLayout w:type="fixed"/>
        <w:tblLook w:val="04A0" w:firstRow="1" w:lastRow="0" w:firstColumn="1" w:lastColumn="0" w:noHBand="0" w:noVBand="1"/>
      </w:tblPr>
      <w:tblGrid>
        <w:gridCol w:w="421"/>
        <w:gridCol w:w="2976"/>
        <w:gridCol w:w="1985"/>
        <w:gridCol w:w="1701"/>
        <w:gridCol w:w="1276"/>
      </w:tblGrid>
      <w:tr w:rsidR="007528F0" w:rsidRPr="0000572E" w14:paraId="26F4BDF4" w14:textId="77777777" w:rsidTr="0000572E">
        <w:tc>
          <w:tcPr>
            <w:tcW w:w="3397" w:type="dxa"/>
            <w:gridSpan w:val="2"/>
          </w:tcPr>
          <w:p w14:paraId="4480BD62" w14:textId="3F359417" w:rsidR="007528F0" w:rsidRPr="0000572E" w:rsidRDefault="007528F0" w:rsidP="00620277">
            <w:pPr>
              <w:rPr>
                <w:rFonts w:ascii="Open Sans" w:hAnsi="Open Sans" w:cs="Open Sans"/>
                <w:b/>
              </w:rPr>
            </w:pPr>
            <w:r w:rsidRPr="0000572E">
              <w:rPr>
                <w:rFonts w:ascii="Open Sans" w:hAnsi="Open Sans" w:cs="Open Sans"/>
                <w:b/>
              </w:rPr>
              <w:t>Source of risk</w:t>
            </w:r>
          </w:p>
        </w:tc>
        <w:tc>
          <w:tcPr>
            <w:tcW w:w="1985" w:type="dxa"/>
          </w:tcPr>
          <w:p w14:paraId="4E88B45E" w14:textId="77777777" w:rsidR="007528F0" w:rsidRPr="0000572E" w:rsidRDefault="007528F0" w:rsidP="00620277">
            <w:pPr>
              <w:rPr>
                <w:rFonts w:ascii="Open Sans" w:hAnsi="Open Sans" w:cs="Open Sans"/>
                <w:b/>
              </w:rPr>
            </w:pPr>
            <w:r w:rsidRPr="0000572E">
              <w:rPr>
                <w:rFonts w:ascii="Open Sans" w:hAnsi="Open Sans" w:cs="Open Sans"/>
                <w:b/>
              </w:rPr>
              <w:t xml:space="preserve">Likelihood of harm </w:t>
            </w:r>
          </w:p>
          <w:p w14:paraId="19EE2E2C" w14:textId="247028FB" w:rsidR="007528F0" w:rsidRPr="0000572E" w:rsidRDefault="007528F0" w:rsidP="007528F0">
            <w:pPr>
              <w:rPr>
                <w:rFonts w:ascii="Open Sans" w:hAnsi="Open Sans" w:cs="Open Sans"/>
              </w:rPr>
            </w:pPr>
            <w:r w:rsidRPr="0000572E">
              <w:rPr>
                <w:rFonts w:ascii="Open Sans" w:hAnsi="Open Sans" w:cs="Open Sans"/>
              </w:rPr>
              <w:t>R</w:t>
            </w:r>
            <w:r w:rsidRPr="0000572E">
              <w:rPr>
                <w:rFonts w:ascii="Open Sans" w:hAnsi="Open Sans" w:cs="Open Sans"/>
                <w:sz w:val="18"/>
                <w:szCs w:val="18"/>
              </w:rPr>
              <w:t>emote, Possible, Probable</w:t>
            </w:r>
          </w:p>
        </w:tc>
        <w:tc>
          <w:tcPr>
            <w:tcW w:w="1701" w:type="dxa"/>
          </w:tcPr>
          <w:p w14:paraId="0EAD716B" w14:textId="77777777" w:rsidR="007528F0" w:rsidRPr="0000572E" w:rsidRDefault="007528F0" w:rsidP="00620277">
            <w:pPr>
              <w:rPr>
                <w:rFonts w:ascii="Open Sans" w:hAnsi="Open Sans" w:cs="Open Sans"/>
                <w:b/>
              </w:rPr>
            </w:pPr>
            <w:r w:rsidRPr="0000572E">
              <w:rPr>
                <w:rFonts w:ascii="Open Sans" w:hAnsi="Open Sans" w:cs="Open Sans"/>
                <w:b/>
              </w:rPr>
              <w:t>Severity of harm</w:t>
            </w:r>
          </w:p>
          <w:p w14:paraId="616E1218" w14:textId="15B9B544" w:rsidR="007528F0" w:rsidRPr="0000572E" w:rsidRDefault="007528F0" w:rsidP="00620277">
            <w:pPr>
              <w:rPr>
                <w:rFonts w:ascii="Open Sans" w:hAnsi="Open Sans" w:cs="Open Sans"/>
              </w:rPr>
            </w:pPr>
            <w:r w:rsidRPr="0000572E">
              <w:rPr>
                <w:rFonts w:ascii="Open Sans" w:hAnsi="Open Sans" w:cs="Open Sans"/>
                <w:sz w:val="18"/>
                <w:szCs w:val="18"/>
              </w:rPr>
              <w:t xml:space="preserve">Minimal, Significant, Severe </w:t>
            </w:r>
          </w:p>
        </w:tc>
        <w:tc>
          <w:tcPr>
            <w:tcW w:w="1276" w:type="dxa"/>
          </w:tcPr>
          <w:p w14:paraId="08FF0282" w14:textId="77777777" w:rsidR="007528F0" w:rsidRPr="0000572E" w:rsidRDefault="007528F0" w:rsidP="00620277">
            <w:pPr>
              <w:rPr>
                <w:rFonts w:ascii="Open Sans" w:hAnsi="Open Sans" w:cs="Open Sans"/>
                <w:b/>
              </w:rPr>
            </w:pPr>
            <w:r w:rsidRPr="0000572E">
              <w:rPr>
                <w:rFonts w:ascii="Open Sans" w:hAnsi="Open Sans" w:cs="Open Sans"/>
                <w:b/>
              </w:rPr>
              <w:t>Overall risk</w:t>
            </w:r>
          </w:p>
          <w:p w14:paraId="56B900D4" w14:textId="1C67746D" w:rsidR="007528F0" w:rsidRPr="0000572E" w:rsidRDefault="007528F0" w:rsidP="00620277">
            <w:pPr>
              <w:rPr>
                <w:rFonts w:ascii="Open Sans" w:hAnsi="Open Sans" w:cs="Open Sans"/>
                <w:sz w:val="18"/>
                <w:szCs w:val="18"/>
              </w:rPr>
            </w:pPr>
            <w:r w:rsidRPr="0000572E">
              <w:rPr>
                <w:rFonts w:ascii="Open Sans" w:hAnsi="Open Sans" w:cs="Open Sans"/>
                <w:sz w:val="18"/>
                <w:szCs w:val="18"/>
              </w:rPr>
              <w:t>Low, Medium, High</w:t>
            </w:r>
          </w:p>
        </w:tc>
      </w:tr>
      <w:tr w:rsidR="0030703B" w:rsidRPr="0000572E" w14:paraId="720AC801" w14:textId="77777777" w:rsidTr="0000572E">
        <w:tc>
          <w:tcPr>
            <w:tcW w:w="421" w:type="dxa"/>
          </w:tcPr>
          <w:p w14:paraId="1DB0DECB" w14:textId="1E2C535A" w:rsidR="0030703B" w:rsidRPr="0000572E" w:rsidRDefault="0030703B" w:rsidP="0030703B">
            <w:pPr>
              <w:rPr>
                <w:rFonts w:ascii="Open Sans" w:hAnsi="Open Sans" w:cs="Open Sans"/>
              </w:rPr>
            </w:pPr>
            <w:r w:rsidRPr="0000572E">
              <w:rPr>
                <w:rFonts w:ascii="Open Sans" w:hAnsi="Open Sans" w:cs="Open Sans"/>
              </w:rPr>
              <w:t>1</w:t>
            </w:r>
          </w:p>
        </w:tc>
        <w:tc>
          <w:tcPr>
            <w:tcW w:w="2976" w:type="dxa"/>
          </w:tcPr>
          <w:p w14:paraId="1627FC7B" w14:textId="774D4F9A" w:rsidR="0030703B" w:rsidRPr="0000572E" w:rsidRDefault="006D7B79" w:rsidP="0030703B">
            <w:pPr>
              <w:rPr>
                <w:rFonts w:ascii="Open Sans" w:hAnsi="Open Sans" w:cs="Open Sans"/>
              </w:rPr>
            </w:pPr>
            <w:r w:rsidRPr="0000572E">
              <w:rPr>
                <w:rFonts w:ascii="Open Sans" w:hAnsi="Open Sans" w:cs="Open Sans"/>
                <w:sz w:val="20"/>
                <w:szCs w:val="20"/>
              </w:rPr>
              <w:t>Offender</w:t>
            </w:r>
            <w:r w:rsidR="0030703B" w:rsidRPr="0000572E">
              <w:rPr>
                <w:rFonts w:ascii="Open Sans" w:hAnsi="Open Sans" w:cs="Open Sans"/>
                <w:sz w:val="20"/>
                <w:szCs w:val="20"/>
              </w:rPr>
              <w:t xml:space="preserve"> may suffer distress if information about </w:t>
            </w:r>
            <w:r w:rsidRPr="0000572E">
              <w:rPr>
                <w:rFonts w:ascii="Open Sans" w:hAnsi="Open Sans" w:cs="Open Sans"/>
                <w:sz w:val="20"/>
                <w:szCs w:val="20"/>
              </w:rPr>
              <w:t>his/her</w:t>
            </w:r>
            <w:r w:rsidR="0030703B" w:rsidRPr="0000572E">
              <w:rPr>
                <w:rFonts w:ascii="Open Sans" w:hAnsi="Open Sans" w:cs="Open Sans"/>
                <w:sz w:val="20"/>
                <w:szCs w:val="20"/>
              </w:rPr>
              <w:t xml:space="preserve"> involvement in a relevant incident is shared among his/her community, peer group etc</w:t>
            </w:r>
          </w:p>
        </w:tc>
        <w:tc>
          <w:tcPr>
            <w:tcW w:w="1985" w:type="dxa"/>
          </w:tcPr>
          <w:p w14:paraId="170DAF10" w14:textId="7CAEF3FE" w:rsidR="0030703B" w:rsidRPr="0000572E" w:rsidRDefault="0030703B" w:rsidP="0030703B">
            <w:pPr>
              <w:rPr>
                <w:rFonts w:ascii="Open Sans" w:hAnsi="Open Sans" w:cs="Open Sans"/>
                <w:sz w:val="20"/>
                <w:szCs w:val="20"/>
              </w:rPr>
            </w:pPr>
            <w:r w:rsidRPr="0000572E">
              <w:rPr>
                <w:rFonts w:ascii="Open Sans" w:hAnsi="Open Sans" w:cs="Open Sans"/>
                <w:sz w:val="20"/>
                <w:szCs w:val="20"/>
              </w:rPr>
              <w:t>Possible</w:t>
            </w:r>
          </w:p>
        </w:tc>
        <w:tc>
          <w:tcPr>
            <w:tcW w:w="1701" w:type="dxa"/>
          </w:tcPr>
          <w:p w14:paraId="0301AB05" w14:textId="745E903F" w:rsidR="0030703B" w:rsidRPr="0000572E" w:rsidRDefault="0030703B" w:rsidP="0030703B">
            <w:pPr>
              <w:rPr>
                <w:rFonts w:ascii="Open Sans" w:hAnsi="Open Sans" w:cs="Open Sans"/>
                <w:sz w:val="20"/>
                <w:szCs w:val="20"/>
              </w:rPr>
            </w:pPr>
            <w:r w:rsidRPr="0000572E">
              <w:rPr>
                <w:rFonts w:ascii="Open Sans" w:hAnsi="Open Sans" w:cs="Open Sans"/>
                <w:sz w:val="20"/>
                <w:szCs w:val="20"/>
              </w:rPr>
              <w:t>Minimal</w:t>
            </w:r>
          </w:p>
        </w:tc>
        <w:tc>
          <w:tcPr>
            <w:tcW w:w="1276" w:type="dxa"/>
          </w:tcPr>
          <w:p w14:paraId="720A86C0" w14:textId="1E653C5C" w:rsidR="0030703B" w:rsidRPr="0000572E" w:rsidRDefault="0030703B" w:rsidP="0030703B">
            <w:pPr>
              <w:rPr>
                <w:rFonts w:ascii="Open Sans" w:hAnsi="Open Sans" w:cs="Open Sans"/>
                <w:sz w:val="20"/>
                <w:szCs w:val="20"/>
              </w:rPr>
            </w:pPr>
            <w:r w:rsidRPr="0000572E">
              <w:rPr>
                <w:rFonts w:ascii="Open Sans" w:hAnsi="Open Sans" w:cs="Open Sans"/>
                <w:sz w:val="20"/>
                <w:szCs w:val="20"/>
              </w:rPr>
              <w:t>Low</w:t>
            </w:r>
          </w:p>
        </w:tc>
      </w:tr>
      <w:tr w:rsidR="0030703B" w:rsidRPr="0000572E" w14:paraId="0D15987F" w14:textId="77777777" w:rsidTr="0000572E">
        <w:tc>
          <w:tcPr>
            <w:tcW w:w="421" w:type="dxa"/>
          </w:tcPr>
          <w:p w14:paraId="5A07DD79" w14:textId="749F5FC0" w:rsidR="0030703B" w:rsidRPr="0000572E" w:rsidRDefault="0030703B" w:rsidP="0030703B">
            <w:pPr>
              <w:rPr>
                <w:rFonts w:ascii="Open Sans" w:hAnsi="Open Sans" w:cs="Open Sans"/>
              </w:rPr>
            </w:pPr>
            <w:r w:rsidRPr="0000572E">
              <w:rPr>
                <w:rFonts w:ascii="Open Sans" w:hAnsi="Open Sans" w:cs="Open Sans"/>
              </w:rPr>
              <w:t>2</w:t>
            </w:r>
          </w:p>
        </w:tc>
        <w:tc>
          <w:tcPr>
            <w:tcW w:w="2976" w:type="dxa"/>
          </w:tcPr>
          <w:p w14:paraId="22A7C294" w14:textId="58515751" w:rsidR="0030703B" w:rsidRPr="0000572E" w:rsidRDefault="006D7B79" w:rsidP="0030703B">
            <w:pPr>
              <w:rPr>
                <w:rFonts w:ascii="Open Sans" w:hAnsi="Open Sans" w:cs="Open Sans"/>
              </w:rPr>
            </w:pPr>
            <w:r w:rsidRPr="0000572E">
              <w:rPr>
                <w:rFonts w:ascii="Open Sans" w:hAnsi="Open Sans" w:cs="Open Sans"/>
                <w:sz w:val="20"/>
                <w:szCs w:val="20"/>
              </w:rPr>
              <w:t xml:space="preserve">Offender </w:t>
            </w:r>
            <w:r w:rsidR="0030703B" w:rsidRPr="0000572E">
              <w:rPr>
                <w:rFonts w:ascii="Open Sans" w:hAnsi="Open Sans" w:cs="Open Sans"/>
                <w:sz w:val="20"/>
                <w:szCs w:val="20"/>
              </w:rPr>
              <w:t xml:space="preserve">may suffer distress if information about </w:t>
            </w:r>
            <w:r w:rsidRPr="0000572E">
              <w:rPr>
                <w:rFonts w:ascii="Open Sans" w:hAnsi="Open Sans" w:cs="Open Sans"/>
                <w:sz w:val="20"/>
                <w:szCs w:val="20"/>
              </w:rPr>
              <w:t>his/her</w:t>
            </w:r>
            <w:r w:rsidR="0030703B" w:rsidRPr="0000572E">
              <w:rPr>
                <w:rFonts w:ascii="Open Sans" w:hAnsi="Open Sans" w:cs="Open Sans"/>
                <w:sz w:val="20"/>
                <w:szCs w:val="20"/>
              </w:rPr>
              <w:t xml:space="preserve"> exclusion is shared among his/her community, peer group etc</w:t>
            </w:r>
          </w:p>
        </w:tc>
        <w:tc>
          <w:tcPr>
            <w:tcW w:w="1985" w:type="dxa"/>
          </w:tcPr>
          <w:p w14:paraId="18E0771E" w14:textId="43C03F5F" w:rsidR="0030703B" w:rsidRPr="0000572E" w:rsidRDefault="0030703B" w:rsidP="0030703B">
            <w:pPr>
              <w:rPr>
                <w:rFonts w:ascii="Open Sans" w:hAnsi="Open Sans" w:cs="Open Sans"/>
                <w:sz w:val="20"/>
                <w:szCs w:val="20"/>
              </w:rPr>
            </w:pPr>
            <w:r w:rsidRPr="0000572E">
              <w:rPr>
                <w:rFonts w:ascii="Open Sans" w:hAnsi="Open Sans" w:cs="Open Sans"/>
                <w:sz w:val="20"/>
                <w:szCs w:val="20"/>
              </w:rPr>
              <w:t>Possible</w:t>
            </w:r>
          </w:p>
        </w:tc>
        <w:tc>
          <w:tcPr>
            <w:tcW w:w="1701" w:type="dxa"/>
          </w:tcPr>
          <w:p w14:paraId="76467B15" w14:textId="4A39340E" w:rsidR="0030703B" w:rsidRPr="0000572E" w:rsidRDefault="0030703B" w:rsidP="0030703B">
            <w:pPr>
              <w:rPr>
                <w:rFonts w:ascii="Open Sans" w:hAnsi="Open Sans" w:cs="Open Sans"/>
                <w:sz w:val="20"/>
                <w:szCs w:val="20"/>
              </w:rPr>
            </w:pPr>
            <w:r w:rsidRPr="0000572E">
              <w:rPr>
                <w:rFonts w:ascii="Open Sans" w:hAnsi="Open Sans" w:cs="Open Sans"/>
                <w:sz w:val="20"/>
                <w:szCs w:val="20"/>
              </w:rPr>
              <w:t>Minimal</w:t>
            </w:r>
          </w:p>
        </w:tc>
        <w:tc>
          <w:tcPr>
            <w:tcW w:w="1276" w:type="dxa"/>
          </w:tcPr>
          <w:p w14:paraId="08ECD5E2" w14:textId="34CD2690" w:rsidR="0030703B" w:rsidRPr="0000572E" w:rsidRDefault="0030703B" w:rsidP="0030703B">
            <w:pPr>
              <w:rPr>
                <w:rFonts w:ascii="Open Sans" w:hAnsi="Open Sans" w:cs="Open Sans"/>
                <w:sz w:val="20"/>
                <w:szCs w:val="20"/>
              </w:rPr>
            </w:pPr>
            <w:r w:rsidRPr="0000572E">
              <w:rPr>
                <w:rFonts w:ascii="Open Sans" w:hAnsi="Open Sans" w:cs="Open Sans"/>
                <w:sz w:val="20"/>
                <w:szCs w:val="20"/>
              </w:rPr>
              <w:t>Low</w:t>
            </w:r>
          </w:p>
        </w:tc>
      </w:tr>
      <w:tr w:rsidR="003339FC" w:rsidRPr="0000572E" w14:paraId="4AFA0903" w14:textId="77777777" w:rsidTr="0000572E">
        <w:tc>
          <w:tcPr>
            <w:tcW w:w="421" w:type="dxa"/>
          </w:tcPr>
          <w:p w14:paraId="3D3A8FCC" w14:textId="60826006" w:rsidR="003339FC" w:rsidRPr="003339FC" w:rsidRDefault="003339FC" w:rsidP="0030703B">
            <w:pPr>
              <w:rPr>
                <w:rFonts w:ascii="Open Sans" w:hAnsi="Open Sans" w:cs="Open Sans"/>
                <w:color w:val="FF0000"/>
              </w:rPr>
            </w:pPr>
            <w:r w:rsidRPr="003339FC">
              <w:rPr>
                <w:rFonts w:ascii="Open Sans" w:hAnsi="Open Sans" w:cs="Open Sans"/>
                <w:color w:val="FF0000"/>
              </w:rPr>
              <w:t>3</w:t>
            </w:r>
          </w:p>
        </w:tc>
        <w:tc>
          <w:tcPr>
            <w:tcW w:w="2976" w:type="dxa"/>
          </w:tcPr>
          <w:p w14:paraId="0AAB4EB1" w14:textId="61C28311" w:rsidR="003339FC" w:rsidRPr="003339FC" w:rsidRDefault="003339FC" w:rsidP="0030703B">
            <w:pPr>
              <w:rPr>
                <w:rFonts w:ascii="Open Sans" w:hAnsi="Open Sans" w:cs="Open Sans"/>
                <w:color w:val="FF0000"/>
                <w:sz w:val="20"/>
                <w:szCs w:val="20"/>
              </w:rPr>
            </w:pPr>
            <w:r w:rsidRPr="003339FC">
              <w:rPr>
                <w:rFonts w:ascii="Open Sans" w:hAnsi="Open Sans" w:cs="Open Sans"/>
                <w:color w:val="FF0000"/>
                <w:sz w:val="20"/>
                <w:szCs w:val="20"/>
              </w:rPr>
              <w:t>Processing, storing and Sharing Data of Under 18s</w:t>
            </w:r>
          </w:p>
        </w:tc>
        <w:tc>
          <w:tcPr>
            <w:tcW w:w="1985" w:type="dxa"/>
          </w:tcPr>
          <w:p w14:paraId="68F69E03" w14:textId="7CAE3957" w:rsidR="003339FC" w:rsidRPr="003339FC" w:rsidRDefault="003339FC" w:rsidP="0030703B">
            <w:pPr>
              <w:rPr>
                <w:rFonts w:ascii="Open Sans" w:hAnsi="Open Sans" w:cs="Open Sans"/>
                <w:color w:val="FF0000"/>
                <w:sz w:val="20"/>
                <w:szCs w:val="20"/>
              </w:rPr>
            </w:pPr>
            <w:r w:rsidRPr="003339FC">
              <w:rPr>
                <w:rFonts w:ascii="Open Sans" w:hAnsi="Open Sans" w:cs="Open Sans"/>
                <w:color w:val="FF0000"/>
                <w:sz w:val="20"/>
                <w:szCs w:val="20"/>
              </w:rPr>
              <w:t>Possible</w:t>
            </w:r>
          </w:p>
        </w:tc>
        <w:tc>
          <w:tcPr>
            <w:tcW w:w="1701" w:type="dxa"/>
          </w:tcPr>
          <w:p w14:paraId="5818BE64" w14:textId="0FC4D41D" w:rsidR="003339FC" w:rsidRPr="003339FC" w:rsidRDefault="003339FC" w:rsidP="0030703B">
            <w:pPr>
              <w:rPr>
                <w:rFonts w:ascii="Open Sans" w:hAnsi="Open Sans" w:cs="Open Sans"/>
                <w:color w:val="FF0000"/>
                <w:sz w:val="20"/>
                <w:szCs w:val="20"/>
              </w:rPr>
            </w:pPr>
            <w:r w:rsidRPr="003339FC">
              <w:rPr>
                <w:rFonts w:ascii="Open Sans" w:hAnsi="Open Sans" w:cs="Open Sans"/>
                <w:color w:val="FF0000"/>
                <w:sz w:val="20"/>
                <w:szCs w:val="20"/>
              </w:rPr>
              <w:t>Significant</w:t>
            </w:r>
          </w:p>
        </w:tc>
        <w:tc>
          <w:tcPr>
            <w:tcW w:w="1276" w:type="dxa"/>
          </w:tcPr>
          <w:p w14:paraId="484CF259" w14:textId="358EA6DB" w:rsidR="003339FC" w:rsidRPr="003339FC" w:rsidRDefault="003339FC" w:rsidP="0030703B">
            <w:pPr>
              <w:rPr>
                <w:rFonts w:ascii="Open Sans" w:hAnsi="Open Sans" w:cs="Open Sans"/>
                <w:color w:val="FF0000"/>
                <w:sz w:val="20"/>
                <w:szCs w:val="20"/>
              </w:rPr>
            </w:pPr>
            <w:r w:rsidRPr="003339FC">
              <w:rPr>
                <w:rFonts w:ascii="Open Sans" w:hAnsi="Open Sans" w:cs="Open Sans"/>
                <w:color w:val="FF0000"/>
                <w:sz w:val="20"/>
                <w:szCs w:val="20"/>
              </w:rPr>
              <w:t>Medium</w:t>
            </w:r>
          </w:p>
        </w:tc>
      </w:tr>
      <w:tr w:rsidR="00090930" w:rsidRPr="0000572E" w14:paraId="2AFC6FA6" w14:textId="77777777" w:rsidTr="0000572E">
        <w:tc>
          <w:tcPr>
            <w:tcW w:w="421" w:type="dxa"/>
          </w:tcPr>
          <w:p w14:paraId="6AA20AA5" w14:textId="248CA62B" w:rsidR="00090930" w:rsidRPr="0000572E" w:rsidRDefault="003339FC" w:rsidP="0030703B">
            <w:pPr>
              <w:rPr>
                <w:rFonts w:ascii="Open Sans" w:hAnsi="Open Sans" w:cs="Open Sans"/>
              </w:rPr>
            </w:pPr>
            <w:r>
              <w:rPr>
                <w:rFonts w:ascii="Open Sans" w:hAnsi="Open Sans" w:cs="Open Sans"/>
              </w:rPr>
              <w:lastRenderedPageBreak/>
              <w:t>4</w:t>
            </w:r>
          </w:p>
        </w:tc>
        <w:tc>
          <w:tcPr>
            <w:tcW w:w="2976" w:type="dxa"/>
          </w:tcPr>
          <w:p w14:paraId="657F55FF" w14:textId="6910AB71" w:rsidR="00090930" w:rsidRPr="0000572E" w:rsidRDefault="00090930" w:rsidP="0030703B">
            <w:pPr>
              <w:rPr>
                <w:rFonts w:ascii="Open Sans" w:hAnsi="Open Sans" w:cs="Open Sans"/>
                <w:sz w:val="20"/>
                <w:szCs w:val="20"/>
              </w:rPr>
            </w:pPr>
            <w:r w:rsidRPr="0000572E">
              <w:rPr>
                <w:rFonts w:ascii="Open Sans" w:hAnsi="Open Sans" w:cs="Open Sans"/>
                <w:sz w:val="20"/>
                <w:szCs w:val="20"/>
              </w:rPr>
              <w:t xml:space="preserve">Offender </w:t>
            </w:r>
            <w:r w:rsidR="00FF4AC0" w:rsidRPr="0000572E">
              <w:rPr>
                <w:rFonts w:ascii="Open Sans" w:hAnsi="Open Sans" w:cs="Open Sans"/>
                <w:sz w:val="20"/>
                <w:szCs w:val="20"/>
              </w:rPr>
              <w:t xml:space="preserve">may be </w:t>
            </w:r>
            <w:r w:rsidRPr="0000572E">
              <w:rPr>
                <w:rFonts w:ascii="Open Sans" w:hAnsi="Open Sans" w:cs="Open Sans"/>
                <w:sz w:val="20"/>
                <w:szCs w:val="20"/>
              </w:rPr>
              <w:t>incorrectly associated with an incident reported by a Member</w:t>
            </w:r>
          </w:p>
        </w:tc>
        <w:tc>
          <w:tcPr>
            <w:tcW w:w="1985" w:type="dxa"/>
          </w:tcPr>
          <w:p w14:paraId="611313B7" w14:textId="170B7138" w:rsidR="00090930" w:rsidRPr="0000572E" w:rsidRDefault="00090930" w:rsidP="0030703B">
            <w:pPr>
              <w:rPr>
                <w:rFonts w:ascii="Open Sans" w:hAnsi="Open Sans" w:cs="Open Sans"/>
                <w:sz w:val="20"/>
                <w:szCs w:val="20"/>
              </w:rPr>
            </w:pPr>
            <w:r w:rsidRPr="0000572E">
              <w:rPr>
                <w:rFonts w:ascii="Open Sans" w:hAnsi="Open Sans" w:cs="Open Sans"/>
                <w:sz w:val="20"/>
                <w:szCs w:val="20"/>
              </w:rPr>
              <w:t>Possible</w:t>
            </w:r>
          </w:p>
        </w:tc>
        <w:tc>
          <w:tcPr>
            <w:tcW w:w="1701" w:type="dxa"/>
          </w:tcPr>
          <w:p w14:paraId="33E84BE4" w14:textId="53D07F95" w:rsidR="00090930" w:rsidRPr="0000572E" w:rsidRDefault="00090930" w:rsidP="0030703B">
            <w:pPr>
              <w:rPr>
                <w:rFonts w:ascii="Open Sans" w:hAnsi="Open Sans" w:cs="Open Sans"/>
                <w:sz w:val="20"/>
                <w:szCs w:val="20"/>
              </w:rPr>
            </w:pPr>
            <w:r w:rsidRPr="0000572E">
              <w:rPr>
                <w:rFonts w:ascii="Open Sans" w:hAnsi="Open Sans" w:cs="Open Sans"/>
                <w:sz w:val="20"/>
                <w:szCs w:val="20"/>
              </w:rPr>
              <w:t>Significant</w:t>
            </w:r>
          </w:p>
        </w:tc>
        <w:tc>
          <w:tcPr>
            <w:tcW w:w="1276" w:type="dxa"/>
          </w:tcPr>
          <w:p w14:paraId="71B43FB1" w14:textId="44291E52" w:rsidR="00090930" w:rsidRPr="0000572E" w:rsidRDefault="00005FF3" w:rsidP="0030703B">
            <w:pPr>
              <w:rPr>
                <w:rFonts w:ascii="Open Sans" w:hAnsi="Open Sans" w:cs="Open Sans"/>
                <w:sz w:val="20"/>
                <w:szCs w:val="20"/>
              </w:rPr>
            </w:pPr>
            <w:r w:rsidRPr="0000572E">
              <w:rPr>
                <w:rFonts w:ascii="Open Sans" w:hAnsi="Open Sans" w:cs="Open Sans"/>
                <w:sz w:val="20"/>
                <w:szCs w:val="20"/>
              </w:rPr>
              <w:t>Medium</w:t>
            </w:r>
          </w:p>
        </w:tc>
      </w:tr>
      <w:tr w:rsidR="00723C91" w:rsidRPr="0000572E" w14:paraId="55A9196B" w14:textId="77777777" w:rsidTr="0000572E">
        <w:tc>
          <w:tcPr>
            <w:tcW w:w="421" w:type="dxa"/>
          </w:tcPr>
          <w:p w14:paraId="10CE5F6A" w14:textId="2B8237A0" w:rsidR="00723C91" w:rsidRPr="0000572E" w:rsidRDefault="003339FC" w:rsidP="0030703B">
            <w:pPr>
              <w:rPr>
                <w:rFonts w:ascii="Open Sans" w:hAnsi="Open Sans" w:cs="Open Sans"/>
              </w:rPr>
            </w:pPr>
            <w:r>
              <w:rPr>
                <w:rFonts w:ascii="Open Sans" w:hAnsi="Open Sans" w:cs="Open Sans"/>
              </w:rPr>
              <w:t>5</w:t>
            </w:r>
          </w:p>
        </w:tc>
        <w:tc>
          <w:tcPr>
            <w:tcW w:w="2976" w:type="dxa"/>
          </w:tcPr>
          <w:p w14:paraId="582F2BDD" w14:textId="6E82E7AE" w:rsidR="00723C91" w:rsidRPr="0000572E" w:rsidRDefault="00723C91" w:rsidP="0030703B">
            <w:pPr>
              <w:rPr>
                <w:rFonts w:ascii="Open Sans" w:hAnsi="Open Sans" w:cs="Open Sans"/>
                <w:sz w:val="20"/>
                <w:szCs w:val="20"/>
              </w:rPr>
            </w:pPr>
            <w:r>
              <w:rPr>
                <w:rFonts w:ascii="Open Sans" w:hAnsi="Open Sans" w:cs="Open Sans"/>
                <w:sz w:val="20"/>
                <w:szCs w:val="20"/>
              </w:rPr>
              <w:t>Offender may suffer distress if information about their involvement in a relevant incident is shared with another Data Controller</w:t>
            </w:r>
          </w:p>
        </w:tc>
        <w:tc>
          <w:tcPr>
            <w:tcW w:w="1985" w:type="dxa"/>
          </w:tcPr>
          <w:p w14:paraId="24B2ACA1" w14:textId="3D55D5D1" w:rsidR="00723C91" w:rsidRPr="0000572E" w:rsidRDefault="00723C91" w:rsidP="0030703B">
            <w:pPr>
              <w:rPr>
                <w:rFonts w:ascii="Open Sans" w:hAnsi="Open Sans" w:cs="Open Sans"/>
                <w:sz w:val="20"/>
                <w:szCs w:val="20"/>
              </w:rPr>
            </w:pPr>
            <w:r>
              <w:rPr>
                <w:rFonts w:ascii="Open Sans" w:hAnsi="Open Sans" w:cs="Open Sans"/>
                <w:sz w:val="20"/>
                <w:szCs w:val="20"/>
              </w:rPr>
              <w:t>Possible</w:t>
            </w:r>
          </w:p>
        </w:tc>
        <w:tc>
          <w:tcPr>
            <w:tcW w:w="1701" w:type="dxa"/>
          </w:tcPr>
          <w:p w14:paraId="7595732D" w14:textId="5C91CE03" w:rsidR="00723C91" w:rsidRPr="0000572E" w:rsidRDefault="00723C91" w:rsidP="0030703B">
            <w:pPr>
              <w:rPr>
                <w:rFonts w:ascii="Open Sans" w:hAnsi="Open Sans" w:cs="Open Sans"/>
                <w:sz w:val="20"/>
                <w:szCs w:val="20"/>
              </w:rPr>
            </w:pPr>
            <w:r>
              <w:rPr>
                <w:rFonts w:ascii="Open Sans" w:hAnsi="Open Sans" w:cs="Open Sans"/>
                <w:sz w:val="20"/>
                <w:szCs w:val="20"/>
              </w:rPr>
              <w:t>Minimal</w:t>
            </w:r>
          </w:p>
        </w:tc>
        <w:tc>
          <w:tcPr>
            <w:tcW w:w="1276" w:type="dxa"/>
          </w:tcPr>
          <w:p w14:paraId="01708BA0" w14:textId="6A54AB0E" w:rsidR="00723C91" w:rsidRPr="0000572E" w:rsidRDefault="00723C91" w:rsidP="0030703B">
            <w:pPr>
              <w:rPr>
                <w:rFonts w:ascii="Open Sans" w:hAnsi="Open Sans" w:cs="Open Sans"/>
                <w:sz w:val="20"/>
                <w:szCs w:val="20"/>
              </w:rPr>
            </w:pPr>
            <w:r>
              <w:rPr>
                <w:rFonts w:ascii="Open Sans" w:hAnsi="Open Sans" w:cs="Open Sans"/>
                <w:sz w:val="20"/>
                <w:szCs w:val="20"/>
              </w:rPr>
              <w:t>Low</w:t>
            </w:r>
          </w:p>
        </w:tc>
      </w:tr>
    </w:tbl>
    <w:p w14:paraId="69DEE345" w14:textId="77777777" w:rsidR="00723C91" w:rsidRDefault="00723C91" w:rsidP="00620277">
      <w:pPr>
        <w:rPr>
          <w:rFonts w:ascii="Open Sans" w:hAnsi="Open Sans" w:cs="Open Sans"/>
          <w:b/>
        </w:rPr>
      </w:pPr>
    </w:p>
    <w:p w14:paraId="3E6650C1" w14:textId="7F2281EA" w:rsidR="007528F0" w:rsidRPr="0000572E" w:rsidRDefault="00090930" w:rsidP="00620277">
      <w:pPr>
        <w:rPr>
          <w:rFonts w:ascii="Open Sans" w:hAnsi="Open Sans" w:cs="Open Sans"/>
        </w:rPr>
      </w:pPr>
      <w:r w:rsidRPr="0000572E">
        <w:rPr>
          <w:rFonts w:ascii="Open Sans" w:hAnsi="Open Sans" w:cs="Open Sans"/>
          <w:b/>
        </w:rPr>
        <w:t>M</w:t>
      </w:r>
      <w:r w:rsidR="007528F0" w:rsidRPr="0000572E">
        <w:rPr>
          <w:rFonts w:ascii="Open Sans" w:hAnsi="Open Sans" w:cs="Open Sans"/>
          <w:b/>
        </w:rPr>
        <w:t xml:space="preserve">easures </w:t>
      </w:r>
      <w:r w:rsidRPr="0000572E">
        <w:rPr>
          <w:rFonts w:ascii="Open Sans" w:hAnsi="Open Sans" w:cs="Open Sans"/>
          <w:b/>
        </w:rPr>
        <w:t xml:space="preserve">identified </w:t>
      </w:r>
      <w:r w:rsidR="007528F0" w:rsidRPr="0000572E">
        <w:rPr>
          <w:rFonts w:ascii="Open Sans" w:hAnsi="Open Sans" w:cs="Open Sans"/>
          <w:b/>
        </w:rPr>
        <w:t>to reduce</w:t>
      </w:r>
      <w:r w:rsidR="00FF4AC0" w:rsidRPr="0000572E">
        <w:rPr>
          <w:rFonts w:ascii="Open Sans" w:hAnsi="Open Sans" w:cs="Open Sans"/>
          <w:b/>
        </w:rPr>
        <w:t>/mitigate</w:t>
      </w:r>
      <w:r w:rsidR="007528F0" w:rsidRPr="0000572E">
        <w:rPr>
          <w:rFonts w:ascii="Open Sans" w:hAnsi="Open Sans" w:cs="Open Sans"/>
          <w:b/>
        </w:rPr>
        <w:t xml:space="preserve"> risk</w:t>
      </w:r>
    </w:p>
    <w:tbl>
      <w:tblPr>
        <w:tblStyle w:val="TableGrid"/>
        <w:tblW w:w="9208" w:type="dxa"/>
        <w:tblLayout w:type="fixed"/>
        <w:tblLook w:val="04A0" w:firstRow="1" w:lastRow="0" w:firstColumn="1" w:lastColumn="0" w:noHBand="0" w:noVBand="1"/>
      </w:tblPr>
      <w:tblGrid>
        <w:gridCol w:w="1271"/>
        <w:gridCol w:w="3827"/>
        <w:gridCol w:w="1560"/>
        <w:gridCol w:w="1275"/>
        <w:gridCol w:w="1275"/>
      </w:tblGrid>
      <w:tr w:rsidR="0030703B" w:rsidRPr="0000572E" w14:paraId="67A95D94" w14:textId="6D75AB14" w:rsidTr="00090930">
        <w:tc>
          <w:tcPr>
            <w:tcW w:w="1271" w:type="dxa"/>
          </w:tcPr>
          <w:p w14:paraId="4D5F85C2" w14:textId="77777777" w:rsidR="0030703B" w:rsidRPr="0000572E" w:rsidRDefault="0030703B" w:rsidP="00CE6C99">
            <w:pPr>
              <w:rPr>
                <w:rFonts w:ascii="Open Sans" w:hAnsi="Open Sans" w:cs="Open Sans"/>
                <w:b/>
              </w:rPr>
            </w:pPr>
            <w:r w:rsidRPr="0000572E">
              <w:rPr>
                <w:rFonts w:ascii="Open Sans" w:hAnsi="Open Sans" w:cs="Open Sans"/>
                <w:b/>
              </w:rPr>
              <w:t>Source of risk</w:t>
            </w:r>
          </w:p>
          <w:p w14:paraId="7616F9E3" w14:textId="1554C6D2" w:rsidR="0030703B" w:rsidRPr="0000572E" w:rsidRDefault="0030703B" w:rsidP="00CE6C99">
            <w:pPr>
              <w:rPr>
                <w:rFonts w:ascii="Open Sans" w:hAnsi="Open Sans" w:cs="Open Sans"/>
                <w:sz w:val="18"/>
                <w:szCs w:val="18"/>
              </w:rPr>
            </w:pPr>
            <w:r w:rsidRPr="0000572E">
              <w:rPr>
                <w:rFonts w:ascii="Open Sans" w:hAnsi="Open Sans" w:cs="Open Sans"/>
                <w:sz w:val="18"/>
                <w:szCs w:val="18"/>
              </w:rPr>
              <w:t>See Risk Assessment above</w:t>
            </w:r>
          </w:p>
        </w:tc>
        <w:tc>
          <w:tcPr>
            <w:tcW w:w="3827" w:type="dxa"/>
          </w:tcPr>
          <w:p w14:paraId="66E5D294" w14:textId="49A1BACE" w:rsidR="0030703B" w:rsidRPr="0000572E" w:rsidRDefault="0030703B" w:rsidP="00CE6C99">
            <w:pPr>
              <w:rPr>
                <w:rFonts w:ascii="Open Sans" w:hAnsi="Open Sans" w:cs="Open Sans"/>
                <w:b/>
              </w:rPr>
            </w:pPr>
            <w:r w:rsidRPr="0000572E">
              <w:rPr>
                <w:rFonts w:ascii="Open Sans" w:hAnsi="Open Sans" w:cs="Open Sans"/>
                <w:b/>
              </w:rPr>
              <w:t>Option to reduce or eliminate risk</w:t>
            </w:r>
          </w:p>
        </w:tc>
        <w:tc>
          <w:tcPr>
            <w:tcW w:w="1560" w:type="dxa"/>
          </w:tcPr>
          <w:p w14:paraId="19CC63F7" w14:textId="59EA9854" w:rsidR="0030703B" w:rsidRPr="0000572E" w:rsidRDefault="0030703B" w:rsidP="00CE6C99">
            <w:pPr>
              <w:rPr>
                <w:rFonts w:ascii="Open Sans" w:hAnsi="Open Sans" w:cs="Open Sans"/>
                <w:b/>
              </w:rPr>
            </w:pPr>
            <w:r w:rsidRPr="0000572E">
              <w:rPr>
                <w:rFonts w:ascii="Open Sans" w:hAnsi="Open Sans" w:cs="Open Sans"/>
                <w:b/>
              </w:rPr>
              <w:t>Effect on risk</w:t>
            </w:r>
          </w:p>
          <w:p w14:paraId="5123B94B" w14:textId="6951CFA3" w:rsidR="0030703B" w:rsidRPr="0000572E" w:rsidRDefault="0030703B" w:rsidP="00CE6C99">
            <w:pPr>
              <w:rPr>
                <w:rFonts w:ascii="Open Sans" w:hAnsi="Open Sans" w:cs="Open Sans"/>
              </w:rPr>
            </w:pPr>
            <w:r w:rsidRPr="0000572E">
              <w:rPr>
                <w:rFonts w:ascii="Open Sans" w:hAnsi="Open Sans" w:cs="Open Sans"/>
                <w:sz w:val="18"/>
                <w:szCs w:val="18"/>
              </w:rPr>
              <w:t xml:space="preserve">Eliminated, Reduced, Accepted  </w:t>
            </w:r>
          </w:p>
        </w:tc>
        <w:tc>
          <w:tcPr>
            <w:tcW w:w="1275" w:type="dxa"/>
          </w:tcPr>
          <w:p w14:paraId="628865C9" w14:textId="551F3759" w:rsidR="0030703B" w:rsidRPr="0000572E" w:rsidRDefault="0030703B" w:rsidP="00CE6C99">
            <w:pPr>
              <w:rPr>
                <w:rFonts w:ascii="Open Sans" w:hAnsi="Open Sans" w:cs="Open Sans"/>
                <w:b/>
              </w:rPr>
            </w:pPr>
            <w:r w:rsidRPr="0000572E">
              <w:rPr>
                <w:rFonts w:ascii="Open Sans" w:hAnsi="Open Sans" w:cs="Open Sans"/>
                <w:b/>
              </w:rPr>
              <w:t>Residual risk</w:t>
            </w:r>
          </w:p>
          <w:p w14:paraId="45C668A5" w14:textId="77777777" w:rsidR="0030703B" w:rsidRPr="0000572E" w:rsidRDefault="0030703B" w:rsidP="00CE6C99">
            <w:pPr>
              <w:rPr>
                <w:rFonts w:ascii="Open Sans" w:hAnsi="Open Sans" w:cs="Open Sans"/>
                <w:sz w:val="18"/>
                <w:szCs w:val="18"/>
              </w:rPr>
            </w:pPr>
            <w:r w:rsidRPr="0000572E">
              <w:rPr>
                <w:rFonts w:ascii="Open Sans" w:hAnsi="Open Sans" w:cs="Open Sans"/>
                <w:sz w:val="18"/>
                <w:szCs w:val="18"/>
              </w:rPr>
              <w:t>Low, Medium, High</w:t>
            </w:r>
          </w:p>
        </w:tc>
        <w:tc>
          <w:tcPr>
            <w:tcW w:w="1275" w:type="dxa"/>
          </w:tcPr>
          <w:p w14:paraId="56312057" w14:textId="06AB61CE" w:rsidR="0030703B" w:rsidRPr="0000572E" w:rsidRDefault="0030703B" w:rsidP="00CE6C99">
            <w:pPr>
              <w:rPr>
                <w:rFonts w:ascii="Open Sans" w:hAnsi="Open Sans" w:cs="Open Sans"/>
                <w:b/>
              </w:rPr>
            </w:pPr>
            <w:r w:rsidRPr="0000572E">
              <w:rPr>
                <w:rFonts w:ascii="Open Sans" w:hAnsi="Open Sans" w:cs="Open Sans"/>
                <w:b/>
              </w:rPr>
              <w:t>Measure approved</w:t>
            </w:r>
          </w:p>
        </w:tc>
      </w:tr>
      <w:tr w:rsidR="0030703B" w:rsidRPr="0000572E" w14:paraId="281312EB" w14:textId="35B29009" w:rsidTr="00090930">
        <w:tc>
          <w:tcPr>
            <w:tcW w:w="1271" w:type="dxa"/>
          </w:tcPr>
          <w:p w14:paraId="6777D639" w14:textId="474B111D" w:rsidR="0030703B" w:rsidRPr="0000572E" w:rsidRDefault="0030703B" w:rsidP="00CE6C99">
            <w:pPr>
              <w:rPr>
                <w:rFonts w:ascii="Open Sans" w:hAnsi="Open Sans" w:cs="Open Sans"/>
              </w:rPr>
            </w:pPr>
            <w:r w:rsidRPr="0000572E">
              <w:rPr>
                <w:rFonts w:ascii="Open Sans" w:hAnsi="Open Sans" w:cs="Open Sans"/>
                <w:sz w:val="20"/>
                <w:szCs w:val="20"/>
              </w:rPr>
              <w:t>1</w:t>
            </w:r>
          </w:p>
        </w:tc>
        <w:tc>
          <w:tcPr>
            <w:tcW w:w="3827" w:type="dxa"/>
          </w:tcPr>
          <w:p w14:paraId="7B623247" w14:textId="2FB0269E" w:rsidR="0030703B" w:rsidRPr="0000572E" w:rsidRDefault="0030703B" w:rsidP="00CE6C99">
            <w:pPr>
              <w:rPr>
                <w:rFonts w:ascii="Open Sans" w:hAnsi="Open Sans" w:cs="Open Sans"/>
                <w:sz w:val="20"/>
                <w:szCs w:val="20"/>
              </w:rPr>
            </w:pPr>
            <w:r w:rsidRPr="0000572E">
              <w:rPr>
                <w:rFonts w:ascii="Open Sans" w:hAnsi="Open Sans" w:cs="Open Sans"/>
                <w:sz w:val="20"/>
                <w:szCs w:val="20"/>
              </w:rPr>
              <w:t xml:space="preserve">Maximise technical and operational security; ensure Members’ compliance with </w:t>
            </w:r>
            <w:r w:rsidRPr="0000572E">
              <w:rPr>
                <w:rFonts w:ascii="Open Sans" w:hAnsi="Open Sans" w:cs="Open Sans"/>
                <w:i/>
                <w:sz w:val="20"/>
                <w:szCs w:val="20"/>
              </w:rPr>
              <w:t>Rules &amp; Protocols</w:t>
            </w:r>
          </w:p>
        </w:tc>
        <w:tc>
          <w:tcPr>
            <w:tcW w:w="1560" w:type="dxa"/>
          </w:tcPr>
          <w:p w14:paraId="012FCB60" w14:textId="471EF964" w:rsidR="0030703B" w:rsidRPr="0000572E" w:rsidRDefault="0030703B" w:rsidP="00CE6C99">
            <w:pPr>
              <w:rPr>
                <w:rFonts w:ascii="Open Sans" w:hAnsi="Open Sans" w:cs="Open Sans"/>
                <w:sz w:val="20"/>
                <w:szCs w:val="20"/>
              </w:rPr>
            </w:pPr>
            <w:r w:rsidRPr="0000572E">
              <w:rPr>
                <w:rFonts w:ascii="Open Sans" w:hAnsi="Open Sans" w:cs="Open Sans"/>
                <w:sz w:val="20"/>
                <w:szCs w:val="20"/>
              </w:rPr>
              <w:t>Accepted</w:t>
            </w:r>
          </w:p>
        </w:tc>
        <w:tc>
          <w:tcPr>
            <w:tcW w:w="1275" w:type="dxa"/>
          </w:tcPr>
          <w:p w14:paraId="2199E5D6" w14:textId="77777777" w:rsidR="0030703B" w:rsidRPr="0000572E" w:rsidRDefault="0030703B" w:rsidP="00CE6C99">
            <w:pPr>
              <w:rPr>
                <w:rFonts w:ascii="Open Sans" w:hAnsi="Open Sans" w:cs="Open Sans"/>
                <w:sz w:val="20"/>
                <w:szCs w:val="20"/>
              </w:rPr>
            </w:pPr>
            <w:r w:rsidRPr="0000572E">
              <w:rPr>
                <w:rFonts w:ascii="Open Sans" w:hAnsi="Open Sans" w:cs="Open Sans"/>
                <w:sz w:val="20"/>
                <w:szCs w:val="20"/>
              </w:rPr>
              <w:t>Low</w:t>
            </w:r>
          </w:p>
        </w:tc>
        <w:tc>
          <w:tcPr>
            <w:tcW w:w="1275" w:type="dxa"/>
          </w:tcPr>
          <w:p w14:paraId="1E4C685D" w14:textId="0969EF82" w:rsidR="0030703B" w:rsidRPr="0000572E" w:rsidRDefault="0030703B" w:rsidP="00CE6C99">
            <w:pPr>
              <w:rPr>
                <w:rFonts w:ascii="Open Sans" w:hAnsi="Open Sans" w:cs="Open Sans"/>
                <w:sz w:val="20"/>
                <w:szCs w:val="20"/>
              </w:rPr>
            </w:pPr>
            <w:r w:rsidRPr="0000572E">
              <w:rPr>
                <w:rFonts w:ascii="Open Sans" w:hAnsi="Open Sans" w:cs="Open Sans"/>
                <w:sz w:val="20"/>
                <w:szCs w:val="20"/>
              </w:rPr>
              <w:t>Yes</w:t>
            </w:r>
          </w:p>
        </w:tc>
      </w:tr>
      <w:tr w:rsidR="00131E6A" w:rsidRPr="0000572E" w14:paraId="162C85FD" w14:textId="77777777" w:rsidTr="00090930">
        <w:tc>
          <w:tcPr>
            <w:tcW w:w="1271" w:type="dxa"/>
          </w:tcPr>
          <w:p w14:paraId="23C7E1F5" w14:textId="451CF25B" w:rsidR="00131E6A" w:rsidRPr="0000572E" w:rsidRDefault="00131E6A" w:rsidP="00CE6C99">
            <w:pPr>
              <w:rPr>
                <w:rFonts w:ascii="Open Sans" w:hAnsi="Open Sans" w:cs="Open Sans"/>
                <w:sz w:val="20"/>
                <w:szCs w:val="20"/>
              </w:rPr>
            </w:pPr>
            <w:r>
              <w:rPr>
                <w:rFonts w:ascii="Open Sans" w:hAnsi="Open Sans" w:cs="Open Sans"/>
                <w:sz w:val="20"/>
                <w:szCs w:val="20"/>
              </w:rPr>
              <w:t>2</w:t>
            </w:r>
          </w:p>
        </w:tc>
        <w:tc>
          <w:tcPr>
            <w:tcW w:w="3827" w:type="dxa"/>
          </w:tcPr>
          <w:p w14:paraId="463438B7" w14:textId="655F2BFB" w:rsidR="00131E6A" w:rsidRPr="0000572E" w:rsidRDefault="00131E6A" w:rsidP="00CE6C99">
            <w:pPr>
              <w:rPr>
                <w:rFonts w:ascii="Open Sans" w:hAnsi="Open Sans" w:cs="Open Sans"/>
                <w:sz w:val="20"/>
                <w:szCs w:val="20"/>
              </w:rPr>
            </w:pPr>
            <w:r>
              <w:rPr>
                <w:rFonts w:ascii="Open Sans" w:hAnsi="Open Sans" w:cs="Open Sans"/>
                <w:sz w:val="20"/>
                <w:szCs w:val="20"/>
              </w:rPr>
              <w:t xml:space="preserve">Ensure that </w:t>
            </w:r>
            <w:r w:rsidRPr="00131E6A">
              <w:rPr>
                <w:rFonts w:ascii="Open Sans" w:hAnsi="Open Sans" w:cs="Open Sans"/>
                <w:i/>
                <w:iCs/>
                <w:sz w:val="20"/>
                <w:szCs w:val="20"/>
              </w:rPr>
              <w:t>Privacy Notices</w:t>
            </w:r>
            <w:r>
              <w:rPr>
                <w:rFonts w:ascii="Open Sans" w:hAnsi="Open Sans" w:cs="Open Sans"/>
                <w:sz w:val="20"/>
                <w:szCs w:val="20"/>
              </w:rPr>
              <w:t xml:space="preserve"> accurately reflect </w:t>
            </w:r>
            <w:r w:rsidRPr="00131E6A">
              <w:rPr>
                <w:rFonts w:ascii="Open Sans" w:hAnsi="Open Sans" w:cs="Open Sans"/>
                <w:i/>
                <w:iCs/>
                <w:sz w:val="20"/>
                <w:szCs w:val="20"/>
              </w:rPr>
              <w:t>Rules &amp; Protocols</w:t>
            </w:r>
            <w:r>
              <w:rPr>
                <w:rFonts w:ascii="Open Sans" w:hAnsi="Open Sans" w:cs="Open Sans"/>
                <w:sz w:val="20"/>
                <w:szCs w:val="20"/>
              </w:rPr>
              <w:t xml:space="preserve"> and are reviewed every 12 months to ensure fit for purpose</w:t>
            </w:r>
          </w:p>
        </w:tc>
        <w:tc>
          <w:tcPr>
            <w:tcW w:w="1560" w:type="dxa"/>
          </w:tcPr>
          <w:p w14:paraId="5C708D9C" w14:textId="550E81ED" w:rsidR="00131E6A" w:rsidRPr="0000572E" w:rsidRDefault="00131E6A" w:rsidP="00CE6C99">
            <w:pPr>
              <w:rPr>
                <w:rFonts w:ascii="Open Sans" w:hAnsi="Open Sans" w:cs="Open Sans"/>
                <w:sz w:val="20"/>
                <w:szCs w:val="20"/>
              </w:rPr>
            </w:pPr>
            <w:r>
              <w:rPr>
                <w:rFonts w:ascii="Open Sans" w:hAnsi="Open Sans" w:cs="Open Sans"/>
                <w:sz w:val="20"/>
                <w:szCs w:val="20"/>
              </w:rPr>
              <w:t>Reduced</w:t>
            </w:r>
          </w:p>
        </w:tc>
        <w:tc>
          <w:tcPr>
            <w:tcW w:w="1275" w:type="dxa"/>
          </w:tcPr>
          <w:p w14:paraId="64F57E4C" w14:textId="4277705E" w:rsidR="00131E6A" w:rsidRPr="0000572E" w:rsidRDefault="003339FC" w:rsidP="00CE6C99">
            <w:pPr>
              <w:rPr>
                <w:rFonts w:ascii="Open Sans" w:hAnsi="Open Sans" w:cs="Open Sans"/>
                <w:sz w:val="20"/>
                <w:szCs w:val="20"/>
              </w:rPr>
            </w:pPr>
            <w:r>
              <w:rPr>
                <w:rFonts w:ascii="Open Sans" w:hAnsi="Open Sans" w:cs="Open Sans"/>
                <w:sz w:val="20"/>
                <w:szCs w:val="20"/>
              </w:rPr>
              <w:t>Medium</w:t>
            </w:r>
          </w:p>
        </w:tc>
        <w:tc>
          <w:tcPr>
            <w:tcW w:w="1275" w:type="dxa"/>
          </w:tcPr>
          <w:p w14:paraId="38FB27A4" w14:textId="7F72FE73" w:rsidR="00131E6A" w:rsidRPr="0000572E" w:rsidRDefault="00131E6A" w:rsidP="00CE6C99">
            <w:pPr>
              <w:rPr>
                <w:rFonts w:ascii="Open Sans" w:hAnsi="Open Sans" w:cs="Open Sans"/>
                <w:sz w:val="20"/>
                <w:szCs w:val="20"/>
              </w:rPr>
            </w:pPr>
            <w:r>
              <w:rPr>
                <w:rFonts w:ascii="Open Sans" w:hAnsi="Open Sans" w:cs="Open Sans"/>
                <w:sz w:val="20"/>
                <w:szCs w:val="20"/>
              </w:rPr>
              <w:t>Yes</w:t>
            </w:r>
          </w:p>
        </w:tc>
      </w:tr>
      <w:tr w:rsidR="00131E6A" w:rsidRPr="0000572E" w14:paraId="30547156" w14:textId="77777777" w:rsidTr="00090930">
        <w:tc>
          <w:tcPr>
            <w:tcW w:w="1271" w:type="dxa"/>
          </w:tcPr>
          <w:p w14:paraId="7CA2FCFB" w14:textId="328CCC08" w:rsidR="00131E6A" w:rsidRDefault="00131E6A" w:rsidP="00CE6C99">
            <w:pPr>
              <w:rPr>
                <w:rFonts w:ascii="Open Sans" w:hAnsi="Open Sans" w:cs="Open Sans"/>
                <w:sz w:val="20"/>
                <w:szCs w:val="20"/>
              </w:rPr>
            </w:pPr>
            <w:r>
              <w:rPr>
                <w:rFonts w:ascii="Open Sans" w:hAnsi="Open Sans" w:cs="Open Sans"/>
                <w:sz w:val="20"/>
                <w:szCs w:val="20"/>
              </w:rPr>
              <w:t>3</w:t>
            </w:r>
          </w:p>
        </w:tc>
        <w:tc>
          <w:tcPr>
            <w:tcW w:w="3827" w:type="dxa"/>
          </w:tcPr>
          <w:p w14:paraId="13D01229" w14:textId="7354FC55" w:rsidR="00131E6A" w:rsidRDefault="00131E6A" w:rsidP="00CE6C99">
            <w:pPr>
              <w:rPr>
                <w:rFonts w:ascii="Open Sans" w:hAnsi="Open Sans" w:cs="Open Sans"/>
                <w:sz w:val="20"/>
                <w:szCs w:val="20"/>
              </w:rPr>
            </w:pPr>
            <w:r>
              <w:rPr>
                <w:rFonts w:ascii="Open Sans" w:hAnsi="Open Sans" w:cs="Open Sans"/>
                <w:sz w:val="20"/>
                <w:szCs w:val="20"/>
              </w:rPr>
              <w:t xml:space="preserve">Ensure that Gallery view periods and Data Retention periods are fit for purpose, not excessive and accurately </w:t>
            </w:r>
            <w:r w:rsidR="001A32AA">
              <w:rPr>
                <w:rFonts w:ascii="Open Sans" w:hAnsi="Open Sans" w:cs="Open Sans"/>
                <w:sz w:val="20"/>
                <w:szCs w:val="20"/>
              </w:rPr>
              <w:t>documented with Rules &amp; Protocols and Privacy Notice. Also ensure that Disc is accurately configured to reflect documented Data Retention Periods.</w:t>
            </w:r>
          </w:p>
        </w:tc>
        <w:tc>
          <w:tcPr>
            <w:tcW w:w="1560" w:type="dxa"/>
          </w:tcPr>
          <w:p w14:paraId="305574CE" w14:textId="5BC5EC98" w:rsidR="00131E6A" w:rsidRDefault="001A32AA" w:rsidP="00CE6C99">
            <w:pPr>
              <w:rPr>
                <w:rFonts w:ascii="Open Sans" w:hAnsi="Open Sans" w:cs="Open Sans"/>
                <w:sz w:val="20"/>
                <w:szCs w:val="20"/>
              </w:rPr>
            </w:pPr>
            <w:r>
              <w:rPr>
                <w:rFonts w:ascii="Open Sans" w:hAnsi="Open Sans" w:cs="Open Sans"/>
                <w:sz w:val="20"/>
                <w:szCs w:val="20"/>
              </w:rPr>
              <w:t>Reduced</w:t>
            </w:r>
          </w:p>
        </w:tc>
        <w:tc>
          <w:tcPr>
            <w:tcW w:w="1275" w:type="dxa"/>
          </w:tcPr>
          <w:p w14:paraId="596EC85E" w14:textId="1EC45106" w:rsidR="00131E6A" w:rsidRDefault="003339FC" w:rsidP="00CE6C99">
            <w:pPr>
              <w:rPr>
                <w:rFonts w:ascii="Open Sans" w:hAnsi="Open Sans" w:cs="Open Sans"/>
                <w:sz w:val="20"/>
                <w:szCs w:val="20"/>
              </w:rPr>
            </w:pPr>
            <w:r>
              <w:rPr>
                <w:rFonts w:ascii="Open Sans" w:hAnsi="Open Sans" w:cs="Open Sans"/>
                <w:sz w:val="20"/>
                <w:szCs w:val="20"/>
              </w:rPr>
              <w:t>Medium</w:t>
            </w:r>
          </w:p>
        </w:tc>
        <w:tc>
          <w:tcPr>
            <w:tcW w:w="1275" w:type="dxa"/>
          </w:tcPr>
          <w:p w14:paraId="0A09AD92" w14:textId="32BF6140" w:rsidR="00131E6A" w:rsidRDefault="001A32AA" w:rsidP="00CE6C99">
            <w:pPr>
              <w:rPr>
                <w:rFonts w:ascii="Open Sans" w:hAnsi="Open Sans" w:cs="Open Sans"/>
                <w:sz w:val="20"/>
                <w:szCs w:val="20"/>
              </w:rPr>
            </w:pPr>
            <w:r>
              <w:rPr>
                <w:rFonts w:ascii="Open Sans" w:hAnsi="Open Sans" w:cs="Open Sans"/>
                <w:sz w:val="20"/>
                <w:szCs w:val="20"/>
              </w:rPr>
              <w:t>Yes</w:t>
            </w:r>
          </w:p>
        </w:tc>
      </w:tr>
      <w:tr w:rsidR="00131E6A" w:rsidRPr="0000572E" w14:paraId="2DC44BF1" w14:textId="77777777" w:rsidTr="00090930">
        <w:tc>
          <w:tcPr>
            <w:tcW w:w="1271" w:type="dxa"/>
          </w:tcPr>
          <w:p w14:paraId="3453D25E" w14:textId="455122E5" w:rsidR="00131E6A" w:rsidRPr="003339FC" w:rsidRDefault="001A32AA" w:rsidP="00CE6C99">
            <w:pPr>
              <w:rPr>
                <w:rFonts w:ascii="Open Sans" w:hAnsi="Open Sans" w:cs="Open Sans"/>
                <w:color w:val="FF0000"/>
                <w:sz w:val="20"/>
                <w:szCs w:val="20"/>
              </w:rPr>
            </w:pPr>
            <w:r w:rsidRPr="003339FC">
              <w:rPr>
                <w:rFonts w:ascii="Open Sans" w:hAnsi="Open Sans" w:cs="Open Sans"/>
                <w:color w:val="FF0000"/>
                <w:sz w:val="20"/>
                <w:szCs w:val="20"/>
              </w:rPr>
              <w:t>4</w:t>
            </w:r>
          </w:p>
        </w:tc>
        <w:tc>
          <w:tcPr>
            <w:tcW w:w="3827" w:type="dxa"/>
          </w:tcPr>
          <w:p w14:paraId="0EBA2A7B" w14:textId="2E3F9EE6" w:rsidR="00131E6A" w:rsidRPr="003339FC" w:rsidRDefault="00131E6A" w:rsidP="00CE6C99">
            <w:pPr>
              <w:rPr>
                <w:rFonts w:ascii="Open Sans" w:hAnsi="Open Sans" w:cs="Open Sans"/>
                <w:color w:val="FF0000"/>
                <w:sz w:val="20"/>
                <w:szCs w:val="20"/>
              </w:rPr>
            </w:pPr>
            <w:r w:rsidRPr="003339FC">
              <w:rPr>
                <w:rFonts w:ascii="Open Sans" w:hAnsi="Open Sans" w:cs="Open Sans"/>
                <w:color w:val="FF0000"/>
                <w:sz w:val="20"/>
                <w:szCs w:val="20"/>
              </w:rPr>
              <w:t xml:space="preserve">Consider use of an Age Policy within </w:t>
            </w:r>
            <w:r w:rsidRPr="003339FC">
              <w:rPr>
                <w:rFonts w:ascii="Open Sans" w:hAnsi="Open Sans" w:cs="Open Sans"/>
                <w:i/>
                <w:iCs/>
                <w:color w:val="FF0000"/>
                <w:sz w:val="20"/>
                <w:szCs w:val="20"/>
              </w:rPr>
              <w:t>Rules &amp; Protocols</w:t>
            </w:r>
            <w:r w:rsidRPr="003339FC">
              <w:rPr>
                <w:rFonts w:ascii="Open Sans" w:hAnsi="Open Sans" w:cs="Open Sans"/>
                <w:color w:val="FF0000"/>
                <w:sz w:val="20"/>
                <w:szCs w:val="20"/>
              </w:rPr>
              <w:t xml:space="preserve"> and accurately reflected with Privacy Notices</w:t>
            </w:r>
          </w:p>
        </w:tc>
        <w:tc>
          <w:tcPr>
            <w:tcW w:w="1560" w:type="dxa"/>
          </w:tcPr>
          <w:p w14:paraId="16FC6B5B" w14:textId="51F3E8E2" w:rsidR="00131E6A" w:rsidRPr="003339FC" w:rsidRDefault="001A32AA" w:rsidP="00CE6C99">
            <w:pPr>
              <w:rPr>
                <w:rFonts w:ascii="Open Sans" w:hAnsi="Open Sans" w:cs="Open Sans"/>
                <w:color w:val="FF0000"/>
                <w:sz w:val="20"/>
                <w:szCs w:val="20"/>
              </w:rPr>
            </w:pPr>
            <w:r w:rsidRPr="003339FC">
              <w:rPr>
                <w:rFonts w:ascii="Open Sans" w:hAnsi="Open Sans" w:cs="Open Sans"/>
                <w:color w:val="FF0000"/>
                <w:sz w:val="20"/>
                <w:szCs w:val="20"/>
              </w:rPr>
              <w:t>Accepted</w:t>
            </w:r>
          </w:p>
        </w:tc>
        <w:tc>
          <w:tcPr>
            <w:tcW w:w="1275" w:type="dxa"/>
          </w:tcPr>
          <w:p w14:paraId="6CAF3E26" w14:textId="324C3804" w:rsidR="00131E6A" w:rsidRPr="003339FC" w:rsidRDefault="00131E6A" w:rsidP="00CE6C99">
            <w:pPr>
              <w:rPr>
                <w:rFonts w:ascii="Open Sans" w:hAnsi="Open Sans" w:cs="Open Sans"/>
                <w:color w:val="FF0000"/>
                <w:sz w:val="20"/>
                <w:szCs w:val="20"/>
              </w:rPr>
            </w:pPr>
            <w:r w:rsidRPr="003339FC">
              <w:rPr>
                <w:rFonts w:ascii="Open Sans" w:hAnsi="Open Sans" w:cs="Open Sans"/>
                <w:color w:val="FF0000"/>
                <w:sz w:val="20"/>
                <w:szCs w:val="20"/>
              </w:rPr>
              <w:t>Medium</w:t>
            </w:r>
          </w:p>
        </w:tc>
        <w:tc>
          <w:tcPr>
            <w:tcW w:w="1275" w:type="dxa"/>
          </w:tcPr>
          <w:p w14:paraId="19F02B92" w14:textId="4E40D1EA" w:rsidR="00131E6A" w:rsidRPr="003339FC" w:rsidRDefault="00131E6A" w:rsidP="00CE6C99">
            <w:pPr>
              <w:rPr>
                <w:rFonts w:ascii="Open Sans" w:hAnsi="Open Sans" w:cs="Open Sans"/>
                <w:color w:val="FF0000"/>
                <w:sz w:val="20"/>
                <w:szCs w:val="20"/>
              </w:rPr>
            </w:pPr>
            <w:r w:rsidRPr="003339FC">
              <w:rPr>
                <w:rFonts w:ascii="Open Sans" w:hAnsi="Open Sans" w:cs="Open Sans"/>
                <w:color w:val="FF0000"/>
                <w:sz w:val="20"/>
                <w:szCs w:val="20"/>
              </w:rPr>
              <w:t>Yes</w:t>
            </w:r>
          </w:p>
        </w:tc>
      </w:tr>
      <w:tr w:rsidR="00131E6A" w:rsidRPr="0000572E" w14:paraId="2C9236E0" w14:textId="77777777" w:rsidTr="00090930">
        <w:tc>
          <w:tcPr>
            <w:tcW w:w="1271" w:type="dxa"/>
          </w:tcPr>
          <w:p w14:paraId="57EE0D2E" w14:textId="2C0459B8" w:rsidR="00131E6A" w:rsidRDefault="001A32AA" w:rsidP="00CE6C99">
            <w:pPr>
              <w:rPr>
                <w:rFonts w:ascii="Open Sans" w:hAnsi="Open Sans" w:cs="Open Sans"/>
                <w:sz w:val="20"/>
                <w:szCs w:val="20"/>
              </w:rPr>
            </w:pPr>
            <w:r>
              <w:rPr>
                <w:rFonts w:ascii="Open Sans" w:hAnsi="Open Sans" w:cs="Open Sans"/>
                <w:sz w:val="20"/>
                <w:szCs w:val="20"/>
              </w:rPr>
              <w:t>5</w:t>
            </w:r>
          </w:p>
        </w:tc>
        <w:tc>
          <w:tcPr>
            <w:tcW w:w="3827" w:type="dxa"/>
          </w:tcPr>
          <w:p w14:paraId="627C8662" w14:textId="774A7F35" w:rsidR="00131E6A" w:rsidRDefault="00131E6A" w:rsidP="00CE6C99">
            <w:pPr>
              <w:rPr>
                <w:rFonts w:ascii="Open Sans" w:hAnsi="Open Sans" w:cs="Open Sans"/>
                <w:sz w:val="20"/>
                <w:szCs w:val="20"/>
              </w:rPr>
            </w:pPr>
            <w:r>
              <w:rPr>
                <w:rFonts w:ascii="Open Sans" w:hAnsi="Open Sans" w:cs="Open Sans"/>
                <w:sz w:val="20"/>
                <w:szCs w:val="20"/>
              </w:rPr>
              <w:t xml:space="preserve">Ensure that all Administrators and Sub-Administrators have adequate knowledge of DPA, </w:t>
            </w:r>
            <w:r w:rsidRPr="00131E6A">
              <w:rPr>
                <w:rFonts w:ascii="Open Sans" w:hAnsi="Open Sans" w:cs="Open Sans"/>
                <w:i/>
                <w:iCs/>
                <w:sz w:val="20"/>
                <w:szCs w:val="20"/>
              </w:rPr>
              <w:t>Rules &amp; Protocols</w:t>
            </w:r>
            <w:r>
              <w:rPr>
                <w:rFonts w:ascii="Open Sans" w:hAnsi="Open Sans" w:cs="Open Sans"/>
                <w:sz w:val="20"/>
                <w:szCs w:val="20"/>
              </w:rPr>
              <w:t xml:space="preserve"> and are appropriately trained to apply that knowledge within Disc</w:t>
            </w:r>
          </w:p>
        </w:tc>
        <w:tc>
          <w:tcPr>
            <w:tcW w:w="1560" w:type="dxa"/>
          </w:tcPr>
          <w:p w14:paraId="5E3C5449" w14:textId="599D5C50" w:rsidR="00131E6A" w:rsidRDefault="00131E6A" w:rsidP="00CE6C99">
            <w:pPr>
              <w:rPr>
                <w:rFonts w:ascii="Open Sans" w:hAnsi="Open Sans" w:cs="Open Sans"/>
                <w:sz w:val="20"/>
                <w:szCs w:val="20"/>
              </w:rPr>
            </w:pPr>
            <w:r>
              <w:rPr>
                <w:rFonts w:ascii="Open Sans" w:hAnsi="Open Sans" w:cs="Open Sans"/>
                <w:sz w:val="20"/>
                <w:szCs w:val="20"/>
              </w:rPr>
              <w:t>Reduced</w:t>
            </w:r>
          </w:p>
        </w:tc>
        <w:tc>
          <w:tcPr>
            <w:tcW w:w="1275" w:type="dxa"/>
          </w:tcPr>
          <w:p w14:paraId="4B7A69EF" w14:textId="122619C1" w:rsidR="00131E6A" w:rsidRDefault="003339FC" w:rsidP="00CE6C99">
            <w:pPr>
              <w:rPr>
                <w:rFonts w:ascii="Open Sans" w:hAnsi="Open Sans" w:cs="Open Sans"/>
                <w:sz w:val="20"/>
                <w:szCs w:val="20"/>
              </w:rPr>
            </w:pPr>
            <w:r>
              <w:rPr>
                <w:rFonts w:ascii="Open Sans" w:hAnsi="Open Sans" w:cs="Open Sans"/>
                <w:sz w:val="20"/>
                <w:szCs w:val="20"/>
              </w:rPr>
              <w:t>Low</w:t>
            </w:r>
          </w:p>
        </w:tc>
        <w:tc>
          <w:tcPr>
            <w:tcW w:w="1275" w:type="dxa"/>
          </w:tcPr>
          <w:p w14:paraId="323EC181" w14:textId="50311B86" w:rsidR="00131E6A" w:rsidRDefault="00131E6A" w:rsidP="00CE6C99">
            <w:pPr>
              <w:rPr>
                <w:rFonts w:ascii="Open Sans" w:hAnsi="Open Sans" w:cs="Open Sans"/>
                <w:sz w:val="20"/>
                <w:szCs w:val="20"/>
              </w:rPr>
            </w:pPr>
            <w:r>
              <w:rPr>
                <w:rFonts w:ascii="Open Sans" w:hAnsi="Open Sans" w:cs="Open Sans"/>
                <w:sz w:val="20"/>
                <w:szCs w:val="20"/>
              </w:rPr>
              <w:t>Yes</w:t>
            </w:r>
          </w:p>
        </w:tc>
      </w:tr>
      <w:tr w:rsidR="00FF4AC0" w:rsidRPr="0000572E" w14:paraId="76143884" w14:textId="77777777" w:rsidTr="00090930">
        <w:tc>
          <w:tcPr>
            <w:tcW w:w="1271" w:type="dxa"/>
          </w:tcPr>
          <w:p w14:paraId="7C2F9A2D" w14:textId="21B00E45" w:rsidR="00FF4AC0" w:rsidRPr="0000572E" w:rsidRDefault="001A32AA" w:rsidP="00CE6C99">
            <w:pPr>
              <w:rPr>
                <w:rFonts w:ascii="Open Sans" w:hAnsi="Open Sans" w:cs="Open Sans"/>
                <w:sz w:val="20"/>
                <w:szCs w:val="20"/>
              </w:rPr>
            </w:pPr>
            <w:r>
              <w:rPr>
                <w:rFonts w:ascii="Open Sans" w:hAnsi="Open Sans" w:cs="Open Sans"/>
                <w:sz w:val="20"/>
                <w:szCs w:val="20"/>
              </w:rPr>
              <w:t>6</w:t>
            </w:r>
          </w:p>
        </w:tc>
        <w:tc>
          <w:tcPr>
            <w:tcW w:w="3827" w:type="dxa"/>
          </w:tcPr>
          <w:p w14:paraId="493AAD41" w14:textId="3A2FB560" w:rsidR="00FF4AC0" w:rsidRPr="0000572E" w:rsidRDefault="00FF4AC0" w:rsidP="00CE6C99">
            <w:pPr>
              <w:rPr>
                <w:rFonts w:ascii="Open Sans" w:hAnsi="Open Sans" w:cs="Open Sans"/>
                <w:sz w:val="20"/>
                <w:szCs w:val="20"/>
              </w:rPr>
            </w:pPr>
            <w:r w:rsidRPr="0000572E">
              <w:rPr>
                <w:rFonts w:ascii="Open Sans" w:hAnsi="Open Sans" w:cs="Open Sans"/>
                <w:sz w:val="20"/>
                <w:szCs w:val="20"/>
              </w:rPr>
              <w:t xml:space="preserve">Reporter submits Offender in compliance with </w:t>
            </w:r>
            <w:r w:rsidRPr="0000572E">
              <w:rPr>
                <w:rFonts w:ascii="Open Sans" w:hAnsi="Open Sans" w:cs="Open Sans"/>
                <w:i/>
                <w:sz w:val="20"/>
                <w:szCs w:val="20"/>
              </w:rPr>
              <w:t>Rules &amp; Protocols</w:t>
            </w:r>
            <w:r w:rsidRPr="0000572E">
              <w:rPr>
                <w:rFonts w:ascii="Open Sans" w:hAnsi="Open Sans" w:cs="Open Sans"/>
                <w:sz w:val="20"/>
                <w:szCs w:val="20"/>
              </w:rPr>
              <w:t>; Data Controller processes personal data only if confident in Member’s compliance</w:t>
            </w:r>
          </w:p>
        </w:tc>
        <w:tc>
          <w:tcPr>
            <w:tcW w:w="1560" w:type="dxa"/>
          </w:tcPr>
          <w:p w14:paraId="6B1568A8" w14:textId="3018D2A8" w:rsidR="00FF4AC0" w:rsidRPr="0000572E" w:rsidRDefault="00FF4AC0" w:rsidP="00CE6C99">
            <w:pPr>
              <w:rPr>
                <w:rFonts w:ascii="Open Sans" w:hAnsi="Open Sans" w:cs="Open Sans"/>
                <w:sz w:val="20"/>
                <w:szCs w:val="20"/>
              </w:rPr>
            </w:pPr>
            <w:r w:rsidRPr="0000572E">
              <w:rPr>
                <w:rFonts w:ascii="Open Sans" w:hAnsi="Open Sans" w:cs="Open Sans"/>
                <w:sz w:val="20"/>
                <w:szCs w:val="20"/>
              </w:rPr>
              <w:t xml:space="preserve">Accepted </w:t>
            </w:r>
          </w:p>
        </w:tc>
        <w:tc>
          <w:tcPr>
            <w:tcW w:w="1275" w:type="dxa"/>
          </w:tcPr>
          <w:p w14:paraId="2F5CF144" w14:textId="3D4F11E2" w:rsidR="00FF4AC0" w:rsidRPr="0000572E" w:rsidRDefault="00FF4AC0" w:rsidP="00CE6C99">
            <w:pPr>
              <w:rPr>
                <w:rFonts w:ascii="Open Sans" w:hAnsi="Open Sans" w:cs="Open Sans"/>
                <w:sz w:val="20"/>
                <w:szCs w:val="20"/>
              </w:rPr>
            </w:pPr>
            <w:r w:rsidRPr="0000572E">
              <w:rPr>
                <w:rFonts w:ascii="Open Sans" w:hAnsi="Open Sans" w:cs="Open Sans"/>
                <w:sz w:val="20"/>
                <w:szCs w:val="20"/>
              </w:rPr>
              <w:t>Low</w:t>
            </w:r>
          </w:p>
        </w:tc>
        <w:tc>
          <w:tcPr>
            <w:tcW w:w="1275" w:type="dxa"/>
          </w:tcPr>
          <w:p w14:paraId="1BA0777A" w14:textId="7440D4A9" w:rsidR="00FF4AC0" w:rsidRPr="0000572E" w:rsidRDefault="00FF4AC0" w:rsidP="00CE6C99">
            <w:pPr>
              <w:rPr>
                <w:rFonts w:ascii="Open Sans" w:hAnsi="Open Sans" w:cs="Open Sans"/>
                <w:sz w:val="20"/>
                <w:szCs w:val="20"/>
              </w:rPr>
            </w:pPr>
            <w:r w:rsidRPr="0000572E">
              <w:rPr>
                <w:rFonts w:ascii="Open Sans" w:hAnsi="Open Sans" w:cs="Open Sans"/>
                <w:sz w:val="20"/>
                <w:szCs w:val="20"/>
              </w:rPr>
              <w:t>Yes</w:t>
            </w:r>
          </w:p>
        </w:tc>
      </w:tr>
      <w:tr w:rsidR="00723C91" w:rsidRPr="0000572E" w14:paraId="4BC3B8A9" w14:textId="77777777" w:rsidTr="00090930">
        <w:tc>
          <w:tcPr>
            <w:tcW w:w="1271" w:type="dxa"/>
          </w:tcPr>
          <w:p w14:paraId="2D0EEF8F" w14:textId="40D4A068" w:rsidR="00723C91" w:rsidRPr="0000572E" w:rsidRDefault="001A32AA" w:rsidP="00CE6C99">
            <w:pPr>
              <w:rPr>
                <w:rFonts w:ascii="Open Sans" w:hAnsi="Open Sans" w:cs="Open Sans"/>
                <w:sz w:val="20"/>
                <w:szCs w:val="20"/>
              </w:rPr>
            </w:pPr>
            <w:r>
              <w:rPr>
                <w:rFonts w:ascii="Open Sans" w:hAnsi="Open Sans" w:cs="Open Sans"/>
                <w:sz w:val="20"/>
                <w:szCs w:val="20"/>
              </w:rPr>
              <w:t>7</w:t>
            </w:r>
          </w:p>
        </w:tc>
        <w:tc>
          <w:tcPr>
            <w:tcW w:w="3827" w:type="dxa"/>
          </w:tcPr>
          <w:p w14:paraId="31091A31" w14:textId="2CE7800A" w:rsidR="00723C91" w:rsidRPr="0000572E" w:rsidRDefault="00723C91" w:rsidP="00CE6C99">
            <w:pPr>
              <w:rPr>
                <w:rFonts w:ascii="Open Sans" w:hAnsi="Open Sans" w:cs="Open Sans"/>
                <w:sz w:val="20"/>
                <w:szCs w:val="20"/>
              </w:rPr>
            </w:pPr>
            <w:r w:rsidRPr="00723C91">
              <w:rPr>
                <w:rFonts w:ascii="Open Sans" w:hAnsi="Open Sans" w:cs="Open Sans"/>
                <w:sz w:val="20"/>
                <w:szCs w:val="20"/>
              </w:rPr>
              <w:t xml:space="preserve">All participating Data Controllers reference data-sharing in their respective </w:t>
            </w:r>
            <w:r w:rsidRPr="00723C91">
              <w:rPr>
                <w:rFonts w:ascii="Open Sans" w:hAnsi="Open Sans" w:cs="Open Sans"/>
                <w:i/>
                <w:iCs/>
                <w:sz w:val="20"/>
                <w:szCs w:val="20"/>
              </w:rPr>
              <w:t>Privacy Information/Notice</w:t>
            </w:r>
            <w:r w:rsidRPr="00723C91">
              <w:rPr>
                <w:rFonts w:ascii="Open Sans" w:hAnsi="Open Sans" w:cs="Open Sans"/>
                <w:sz w:val="20"/>
                <w:szCs w:val="20"/>
              </w:rPr>
              <w:t xml:space="preserve">, </w:t>
            </w:r>
            <w:r w:rsidRPr="000F3290">
              <w:rPr>
                <w:rFonts w:ascii="Open Sans" w:hAnsi="Open Sans" w:cs="Open Sans"/>
                <w:i/>
                <w:iCs/>
                <w:sz w:val="20"/>
                <w:szCs w:val="20"/>
              </w:rPr>
              <w:t>Legitimate Interest Assessments</w:t>
            </w:r>
            <w:r w:rsidRPr="00723C91">
              <w:rPr>
                <w:rFonts w:ascii="Open Sans" w:hAnsi="Open Sans" w:cs="Open Sans"/>
                <w:sz w:val="20"/>
                <w:szCs w:val="20"/>
              </w:rPr>
              <w:t xml:space="preserve"> </w:t>
            </w:r>
            <w:r w:rsidRPr="00723C91">
              <w:rPr>
                <w:rFonts w:ascii="Open Sans" w:hAnsi="Open Sans" w:cs="Open Sans"/>
                <w:sz w:val="20"/>
                <w:szCs w:val="20"/>
              </w:rPr>
              <w:lastRenderedPageBreak/>
              <w:t xml:space="preserve">(including DPIA), and </w:t>
            </w:r>
            <w:r w:rsidRPr="000F3290">
              <w:rPr>
                <w:rFonts w:ascii="Open Sans" w:hAnsi="Open Sans" w:cs="Open Sans"/>
                <w:i/>
                <w:iCs/>
                <w:sz w:val="20"/>
                <w:szCs w:val="20"/>
              </w:rPr>
              <w:t>Record of Processing Activities</w:t>
            </w:r>
            <w:r w:rsidRPr="00723C91">
              <w:rPr>
                <w:rFonts w:ascii="Open Sans" w:hAnsi="Open Sans" w:cs="Open Sans"/>
                <w:sz w:val="20"/>
                <w:szCs w:val="20"/>
              </w:rPr>
              <w:t>.  Participating Data Controllers have a current, mutual Information Sharing Agreement in place.</w:t>
            </w:r>
          </w:p>
        </w:tc>
        <w:tc>
          <w:tcPr>
            <w:tcW w:w="1560" w:type="dxa"/>
          </w:tcPr>
          <w:p w14:paraId="453E8A17" w14:textId="7CC78305" w:rsidR="00723C91" w:rsidRPr="0000572E" w:rsidRDefault="00723C91" w:rsidP="00CE6C99">
            <w:pPr>
              <w:rPr>
                <w:rFonts w:ascii="Open Sans" w:hAnsi="Open Sans" w:cs="Open Sans"/>
                <w:sz w:val="20"/>
                <w:szCs w:val="20"/>
              </w:rPr>
            </w:pPr>
            <w:r>
              <w:rPr>
                <w:rFonts w:ascii="Open Sans" w:hAnsi="Open Sans" w:cs="Open Sans"/>
                <w:sz w:val="20"/>
                <w:szCs w:val="20"/>
              </w:rPr>
              <w:lastRenderedPageBreak/>
              <w:t>Accepted</w:t>
            </w:r>
          </w:p>
        </w:tc>
        <w:tc>
          <w:tcPr>
            <w:tcW w:w="1275" w:type="dxa"/>
          </w:tcPr>
          <w:p w14:paraId="0B44685B" w14:textId="5279A3DC" w:rsidR="00723C91" w:rsidRPr="0000572E" w:rsidRDefault="00723C91" w:rsidP="00CE6C99">
            <w:pPr>
              <w:rPr>
                <w:rFonts w:ascii="Open Sans" w:hAnsi="Open Sans" w:cs="Open Sans"/>
                <w:sz w:val="20"/>
                <w:szCs w:val="20"/>
              </w:rPr>
            </w:pPr>
            <w:r>
              <w:rPr>
                <w:rFonts w:ascii="Open Sans" w:hAnsi="Open Sans" w:cs="Open Sans"/>
                <w:sz w:val="20"/>
                <w:szCs w:val="20"/>
              </w:rPr>
              <w:t>Low</w:t>
            </w:r>
          </w:p>
        </w:tc>
        <w:tc>
          <w:tcPr>
            <w:tcW w:w="1275" w:type="dxa"/>
          </w:tcPr>
          <w:p w14:paraId="5A640FEC" w14:textId="782D5BAA" w:rsidR="00723C91" w:rsidRPr="0000572E" w:rsidRDefault="00723C91" w:rsidP="00CE6C99">
            <w:pPr>
              <w:rPr>
                <w:rFonts w:ascii="Open Sans" w:hAnsi="Open Sans" w:cs="Open Sans"/>
                <w:sz w:val="20"/>
                <w:szCs w:val="20"/>
              </w:rPr>
            </w:pPr>
            <w:r>
              <w:rPr>
                <w:rFonts w:ascii="Open Sans" w:hAnsi="Open Sans" w:cs="Open Sans"/>
                <w:sz w:val="20"/>
                <w:szCs w:val="20"/>
              </w:rPr>
              <w:t>Yes</w:t>
            </w:r>
          </w:p>
        </w:tc>
      </w:tr>
    </w:tbl>
    <w:p w14:paraId="541DC5BE" w14:textId="77777777" w:rsidR="004C5D65" w:rsidRPr="0000572E" w:rsidRDefault="004C5D65" w:rsidP="00620277">
      <w:pPr>
        <w:rPr>
          <w:rFonts w:ascii="Open Sans" w:hAnsi="Open Sans" w:cs="Open Sans"/>
        </w:rPr>
      </w:pPr>
    </w:p>
    <w:p w14:paraId="1B4D310C" w14:textId="40215812" w:rsidR="0030703B" w:rsidRPr="0000572E" w:rsidRDefault="0030703B">
      <w:pPr>
        <w:rPr>
          <w:rFonts w:ascii="Open Sans" w:hAnsi="Open Sans" w:cs="Open Sans"/>
        </w:rPr>
      </w:pPr>
      <w:r w:rsidRPr="0000572E">
        <w:rPr>
          <w:rFonts w:ascii="Open Sans" w:hAnsi="Open Sans" w:cs="Open Sans"/>
        </w:rPr>
        <w:br w:type="page"/>
      </w:r>
    </w:p>
    <w:p w14:paraId="5AD84ECB" w14:textId="33E93808" w:rsidR="001D3A6C" w:rsidRPr="0000572E" w:rsidRDefault="00344698" w:rsidP="001D3A6C">
      <w:pPr>
        <w:pStyle w:val="NormalWeb"/>
        <w:spacing w:before="0" w:beforeAutospacing="0" w:after="240" w:afterAutospacing="0"/>
        <w:rPr>
          <w:rFonts w:ascii="Open Sans" w:hAnsi="Open Sans" w:cs="Open Sans"/>
          <w:b/>
          <w:color w:val="FF0000"/>
          <w:sz w:val="28"/>
          <w:szCs w:val="28"/>
        </w:rPr>
      </w:pPr>
      <w:r w:rsidRPr="00287730">
        <w:rPr>
          <w:rFonts w:ascii="Open Sans" w:hAnsi="Open Sans" w:cs="Open Sans"/>
          <w:b/>
          <w:sz w:val="32"/>
          <w:szCs w:val="32"/>
        </w:rPr>
        <w:lastRenderedPageBreak/>
        <w:t>Orpington Businesses Against Crime</w:t>
      </w:r>
      <w:r>
        <w:rPr>
          <w:rFonts w:ascii="Open Sans" w:hAnsi="Open Sans" w:cs="Open Sans"/>
          <w:b/>
          <w:color w:val="FF0000"/>
          <w:sz w:val="32"/>
          <w:szCs w:val="32"/>
        </w:rPr>
        <w:t xml:space="preserve">  </w:t>
      </w:r>
      <w:r w:rsidR="0000572E" w:rsidRPr="0000572E">
        <w:rPr>
          <w:rFonts w:ascii="Open Sans" w:hAnsi="Open Sans" w:cs="Open Sans"/>
          <w:bCs/>
          <w:color w:val="000000" w:themeColor="text1"/>
          <w:sz w:val="28"/>
          <w:szCs w:val="28"/>
        </w:rPr>
        <w:t>(The Scheme)</w:t>
      </w:r>
    </w:p>
    <w:p w14:paraId="3753AC98" w14:textId="213B8F16" w:rsidR="001D3A6C" w:rsidRPr="0000572E" w:rsidRDefault="001D3A6C" w:rsidP="001D3A6C">
      <w:pPr>
        <w:pStyle w:val="NormalWeb"/>
        <w:spacing w:before="0" w:beforeAutospacing="0" w:after="240" w:afterAutospacing="0"/>
        <w:rPr>
          <w:rFonts w:ascii="Open Sans" w:hAnsi="Open Sans" w:cs="Open Sans"/>
          <w:color w:val="000000"/>
          <w:sz w:val="36"/>
          <w:szCs w:val="36"/>
        </w:rPr>
      </w:pPr>
      <w:r w:rsidRPr="0000572E">
        <w:rPr>
          <w:rFonts w:ascii="Open Sans" w:hAnsi="Open Sans" w:cs="Open Sans"/>
          <w:color w:val="000000"/>
          <w:sz w:val="36"/>
          <w:szCs w:val="36"/>
        </w:rPr>
        <w:t>BALANCE OF INTERESTS ASSESSMENT</w:t>
      </w:r>
    </w:p>
    <w:p w14:paraId="62BCD90E" w14:textId="2EFE0858" w:rsidR="006133B7" w:rsidRPr="0000572E" w:rsidRDefault="001D3A6C" w:rsidP="001D3A6C">
      <w:pPr>
        <w:pStyle w:val="ListParagraph"/>
        <w:ind w:left="0"/>
        <w:rPr>
          <w:rFonts w:ascii="Open Sans" w:hAnsi="Open Sans" w:cs="Open Sans"/>
          <w:sz w:val="20"/>
          <w:szCs w:val="20"/>
        </w:rPr>
      </w:pPr>
      <w:r w:rsidRPr="0000572E">
        <w:rPr>
          <w:rFonts w:ascii="Open Sans" w:hAnsi="Open Sans" w:cs="Open Sans"/>
          <w:sz w:val="20"/>
          <w:szCs w:val="20"/>
        </w:rPr>
        <w:t xml:space="preserve">This Balance of Interests Assessment </w:t>
      </w:r>
      <w:r w:rsidR="009C509E" w:rsidRPr="0000572E">
        <w:rPr>
          <w:rFonts w:ascii="Open Sans" w:hAnsi="Open Sans" w:cs="Open Sans"/>
          <w:sz w:val="20"/>
          <w:szCs w:val="20"/>
        </w:rPr>
        <w:t>confirms that the</w:t>
      </w:r>
      <w:r w:rsidRPr="0000572E">
        <w:rPr>
          <w:rFonts w:ascii="Open Sans" w:hAnsi="Open Sans" w:cs="Open Sans"/>
          <w:sz w:val="20"/>
          <w:szCs w:val="20"/>
        </w:rPr>
        <w:t xml:space="preserve"> Scheme has balanced the impact </w:t>
      </w:r>
      <w:r w:rsidR="006133B7" w:rsidRPr="0000572E">
        <w:rPr>
          <w:rFonts w:ascii="Open Sans" w:hAnsi="Open Sans" w:cs="Open Sans"/>
          <w:sz w:val="20"/>
          <w:szCs w:val="20"/>
        </w:rPr>
        <w:t xml:space="preserve">of </w:t>
      </w:r>
      <w:r w:rsidRPr="0000572E">
        <w:rPr>
          <w:rFonts w:ascii="Open Sans" w:hAnsi="Open Sans" w:cs="Open Sans"/>
          <w:sz w:val="20"/>
          <w:szCs w:val="20"/>
        </w:rPr>
        <w:t xml:space="preserve">processing Offenders’ personal data </w:t>
      </w:r>
      <w:r w:rsidR="006133B7" w:rsidRPr="0000572E">
        <w:rPr>
          <w:rFonts w:ascii="Open Sans" w:hAnsi="Open Sans" w:cs="Open Sans"/>
          <w:sz w:val="20"/>
          <w:szCs w:val="20"/>
        </w:rPr>
        <w:t xml:space="preserve">on their rights and freedoms </w:t>
      </w:r>
      <w:r w:rsidRPr="0000572E">
        <w:rPr>
          <w:rFonts w:ascii="Open Sans" w:hAnsi="Open Sans" w:cs="Open Sans"/>
          <w:sz w:val="20"/>
          <w:szCs w:val="20"/>
        </w:rPr>
        <w:t>(</w:t>
      </w:r>
      <w:r w:rsidR="006133B7" w:rsidRPr="0000572E">
        <w:rPr>
          <w:rFonts w:ascii="Open Sans" w:hAnsi="Open Sans" w:cs="Open Sans"/>
          <w:sz w:val="20"/>
          <w:szCs w:val="20"/>
        </w:rPr>
        <w:t xml:space="preserve">see </w:t>
      </w:r>
      <w:r w:rsidRPr="0000572E">
        <w:rPr>
          <w:rFonts w:ascii="Open Sans" w:hAnsi="Open Sans" w:cs="Open Sans"/>
          <w:i/>
          <w:sz w:val="20"/>
          <w:szCs w:val="20"/>
        </w:rPr>
        <w:t xml:space="preserve">Data Protection Impact </w:t>
      </w:r>
      <w:r w:rsidR="006133B7" w:rsidRPr="0000572E">
        <w:rPr>
          <w:rFonts w:ascii="Open Sans" w:hAnsi="Open Sans" w:cs="Open Sans"/>
          <w:i/>
          <w:sz w:val="20"/>
          <w:szCs w:val="20"/>
        </w:rPr>
        <w:t>Assessment</w:t>
      </w:r>
      <w:r w:rsidRPr="0000572E">
        <w:rPr>
          <w:rFonts w:ascii="Open Sans" w:hAnsi="Open Sans" w:cs="Open Sans"/>
          <w:sz w:val="20"/>
          <w:szCs w:val="20"/>
        </w:rPr>
        <w:t xml:space="preserve">) </w:t>
      </w:r>
      <w:r w:rsidR="006133B7" w:rsidRPr="0000572E">
        <w:rPr>
          <w:rFonts w:ascii="Open Sans" w:hAnsi="Open Sans" w:cs="Open Sans"/>
          <w:sz w:val="20"/>
          <w:szCs w:val="20"/>
        </w:rPr>
        <w:t xml:space="preserve">with the rights of its Members (see </w:t>
      </w:r>
      <w:r w:rsidR="006133B7" w:rsidRPr="0000572E">
        <w:rPr>
          <w:rFonts w:ascii="Open Sans" w:hAnsi="Open Sans" w:cs="Open Sans"/>
          <w:i/>
          <w:sz w:val="20"/>
          <w:szCs w:val="20"/>
        </w:rPr>
        <w:t>Legitimate Interest Statement</w:t>
      </w:r>
      <w:r w:rsidR="006133B7" w:rsidRPr="0000572E">
        <w:rPr>
          <w:rFonts w:ascii="Open Sans" w:hAnsi="Open Sans" w:cs="Open Sans"/>
          <w:sz w:val="20"/>
          <w:szCs w:val="20"/>
        </w:rPr>
        <w:t>)</w:t>
      </w:r>
      <w:r w:rsidR="009C509E" w:rsidRPr="0000572E">
        <w:rPr>
          <w:rFonts w:ascii="Open Sans" w:hAnsi="Open Sans" w:cs="Open Sans"/>
          <w:sz w:val="20"/>
          <w:szCs w:val="20"/>
        </w:rPr>
        <w:t xml:space="preserve"> as follows:</w:t>
      </w:r>
    </w:p>
    <w:p w14:paraId="04A33721" w14:textId="77777777" w:rsidR="006133B7" w:rsidRPr="0000572E" w:rsidRDefault="006133B7" w:rsidP="001D3A6C">
      <w:pPr>
        <w:pStyle w:val="ListParagraph"/>
        <w:ind w:left="0"/>
        <w:rPr>
          <w:rFonts w:ascii="Open Sans" w:hAnsi="Open Sans" w:cs="Open Sans"/>
          <w:sz w:val="20"/>
          <w:szCs w:val="20"/>
        </w:rPr>
      </w:pPr>
    </w:p>
    <w:p w14:paraId="34A45E9D" w14:textId="77777777" w:rsidR="006133B7" w:rsidRPr="0000572E" w:rsidRDefault="006133B7" w:rsidP="001D3A6C">
      <w:pPr>
        <w:pStyle w:val="ListParagraph"/>
        <w:ind w:left="0"/>
        <w:rPr>
          <w:rFonts w:ascii="Open Sans" w:hAnsi="Open Sans" w:cs="Open Sans"/>
          <w:b/>
        </w:rPr>
      </w:pPr>
      <w:r w:rsidRPr="0000572E">
        <w:rPr>
          <w:rFonts w:ascii="Open Sans" w:hAnsi="Open Sans" w:cs="Open Sans"/>
          <w:b/>
        </w:rPr>
        <w:t>Rights</w:t>
      </w:r>
    </w:p>
    <w:p w14:paraId="20111DCF" w14:textId="60EBD5EF" w:rsidR="001D3A6C" w:rsidRPr="0000572E" w:rsidRDefault="006133B7" w:rsidP="001D3A6C">
      <w:pPr>
        <w:pStyle w:val="ListParagraph"/>
        <w:ind w:left="0"/>
        <w:rPr>
          <w:rFonts w:ascii="Open Sans" w:hAnsi="Open Sans" w:cs="Open Sans"/>
          <w:sz w:val="20"/>
          <w:szCs w:val="20"/>
        </w:rPr>
      </w:pPr>
      <w:r w:rsidRPr="0000572E">
        <w:rPr>
          <w:rFonts w:ascii="Open Sans" w:hAnsi="Open Sans" w:cs="Open Sans"/>
          <w:sz w:val="20"/>
          <w:szCs w:val="20"/>
        </w:rPr>
        <w:t>Offenders have no right to enter property from which they have been excluded unless they can show that they have been excluded because of a characteristic defined in the Equality Act 2010.  Therefore</w:t>
      </w:r>
      <w:r w:rsidR="00AD3935" w:rsidRPr="0000572E">
        <w:rPr>
          <w:rFonts w:ascii="Open Sans" w:hAnsi="Open Sans" w:cs="Open Sans"/>
          <w:sz w:val="20"/>
          <w:szCs w:val="20"/>
        </w:rPr>
        <w:t xml:space="preserve">, </w:t>
      </w:r>
      <w:r w:rsidRPr="0000572E">
        <w:rPr>
          <w:rFonts w:ascii="Open Sans" w:hAnsi="Open Sans" w:cs="Open Sans"/>
          <w:sz w:val="20"/>
          <w:szCs w:val="20"/>
        </w:rPr>
        <w:t xml:space="preserve">excluding Offenders for the reasons defined in the Scheme’s </w:t>
      </w:r>
      <w:r w:rsidRPr="0000572E">
        <w:rPr>
          <w:rFonts w:ascii="Open Sans" w:hAnsi="Open Sans" w:cs="Open Sans"/>
          <w:i/>
          <w:sz w:val="20"/>
          <w:szCs w:val="20"/>
        </w:rPr>
        <w:t>Privacy Notice</w:t>
      </w:r>
      <w:r w:rsidRPr="0000572E">
        <w:rPr>
          <w:rFonts w:ascii="Open Sans" w:hAnsi="Open Sans" w:cs="Open Sans"/>
          <w:sz w:val="20"/>
          <w:szCs w:val="20"/>
        </w:rPr>
        <w:t xml:space="preserve"> </w:t>
      </w:r>
      <w:r w:rsidR="009C509E" w:rsidRPr="0000572E">
        <w:rPr>
          <w:rFonts w:ascii="Open Sans" w:hAnsi="Open Sans" w:cs="Open Sans"/>
          <w:i/>
          <w:sz w:val="20"/>
          <w:szCs w:val="20"/>
        </w:rPr>
        <w:t>(Offenders)</w:t>
      </w:r>
      <w:r w:rsidR="009C509E" w:rsidRPr="0000572E">
        <w:rPr>
          <w:rFonts w:ascii="Open Sans" w:hAnsi="Open Sans" w:cs="Open Sans"/>
          <w:sz w:val="20"/>
          <w:szCs w:val="20"/>
        </w:rPr>
        <w:t xml:space="preserve"> </w:t>
      </w:r>
      <w:r w:rsidRPr="0000572E">
        <w:rPr>
          <w:rFonts w:ascii="Open Sans" w:hAnsi="Open Sans" w:cs="Open Sans"/>
          <w:sz w:val="20"/>
          <w:szCs w:val="20"/>
        </w:rPr>
        <w:t>does not impact the rights of Offenders.</w:t>
      </w:r>
    </w:p>
    <w:p w14:paraId="5B2EBDD0" w14:textId="2B34B825" w:rsidR="006133B7" w:rsidRPr="0000572E" w:rsidRDefault="006133B7" w:rsidP="001D3A6C">
      <w:pPr>
        <w:pStyle w:val="ListParagraph"/>
        <w:ind w:left="0"/>
        <w:rPr>
          <w:rFonts w:ascii="Open Sans" w:hAnsi="Open Sans" w:cs="Open Sans"/>
          <w:sz w:val="20"/>
          <w:szCs w:val="20"/>
        </w:rPr>
      </w:pPr>
    </w:p>
    <w:p w14:paraId="20892648" w14:textId="6B76C750" w:rsidR="006133B7" w:rsidRPr="0000572E" w:rsidRDefault="006133B7" w:rsidP="001D3A6C">
      <w:pPr>
        <w:pStyle w:val="ListParagraph"/>
        <w:ind w:left="0"/>
        <w:rPr>
          <w:rFonts w:ascii="Open Sans" w:hAnsi="Open Sans" w:cs="Open Sans"/>
          <w:b/>
        </w:rPr>
      </w:pPr>
      <w:r w:rsidRPr="0000572E">
        <w:rPr>
          <w:rFonts w:ascii="Open Sans" w:hAnsi="Open Sans" w:cs="Open Sans"/>
          <w:b/>
        </w:rPr>
        <w:t>Freedoms</w:t>
      </w:r>
    </w:p>
    <w:p w14:paraId="46C936BC" w14:textId="6292E3A5" w:rsidR="006133B7" w:rsidRPr="0000572E" w:rsidRDefault="00AD3935" w:rsidP="001D3A6C">
      <w:pPr>
        <w:pStyle w:val="ListParagraph"/>
        <w:ind w:left="0"/>
        <w:rPr>
          <w:rFonts w:ascii="Open Sans" w:hAnsi="Open Sans" w:cs="Open Sans"/>
          <w:sz w:val="20"/>
          <w:szCs w:val="20"/>
        </w:rPr>
      </w:pPr>
      <w:r w:rsidRPr="0000572E">
        <w:rPr>
          <w:rFonts w:ascii="Open Sans" w:hAnsi="Open Sans" w:cs="Open Sans"/>
          <w:sz w:val="20"/>
          <w:szCs w:val="20"/>
        </w:rPr>
        <w:t xml:space="preserve">Offenders who are excluded from Members’ premises experience a reduction in their freedom </w:t>
      </w:r>
      <w:r w:rsidR="00A32EF0" w:rsidRPr="0000572E">
        <w:rPr>
          <w:rFonts w:ascii="Open Sans" w:hAnsi="Open Sans" w:cs="Open Sans"/>
          <w:sz w:val="20"/>
          <w:szCs w:val="20"/>
        </w:rPr>
        <w:t xml:space="preserve">in the area of activity of the Scheme as defined in the Scheme’s </w:t>
      </w:r>
      <w:r w:rsidR="00A32EF0" w:rsidRPr="0000572E">
        <w:rPr>
          <w:rFonts w:ascii="Open Sans" w:hAnsi="Open Sans" w:cs="Open Sans"/>
          <w:i/>
          <w:sz w:val="20"/>
          <w:szCs w:val="20"/>
        </w:rPr>
        <w:t>Rules &amp; Protocols</w:t>
      </w:r>
      <w:r w:rsidR="00A32EF0" w:rsidRPr="0000572E">
        <w:rPr>
          <w:rFonts w:ascii="Open Sans" w:hAnsi="Open Sans" w:cs="Open Sans"/>
          <w:sz w:val="20"/>
          <w:szCs w:val="20"/>
        </w:rPr>
        <w:t>; this reduction is mitigated by the fact that the Offender will continue to be able to access premises in the area of activity of the Scheme who are not Members of the Scheme</w:t>
      </w:r>
      <w:r w:rsidR="009502E2">
        <w:rPr>
          <w:rFonts w:ascii="Open Sans" w:hAnsi="Open Sans" w:cs="Open Sans"/>
          <w:sz w:val="20"/>
          <w:szCs w:val="20"/>
        </w:rPr>
        <w:t>,</w:t>
      </w:r>
      <w:r w:rsidR="00A32EF0" w:rsidRPr="0000572E">
        <w:rPr>
          <w:rFonts w:ascii="Open Sans" w:hAnsi="Open Sans" w:cs="Open Sans"/>
          <w:sz w:val="20"/>
          <w:szCs w:val="20"/>
        </w:rPr>
        <w:t xml:space="preserve"> as well as premises which are outside the area of activity of the </w:t>
      </w:r>
      <w:r w:rsidR="009C509E" w:rsidRPr="0000572E">
        <w:rPr>
          <w:rFonts w:ascii="Open Sans" w:hAnsi="Open Sans" w:cs="Open Sans"/>
          <w:sz w:val="20"/>
          <w:szCs w:val="20"/>
        </w:rPr>
        <w:t>S</w:t>
      </w:r>
      <w:r w:rsidR="00A32EF0" w:rsidRPr="0000572E">
        <w:rPr>
          <w:rFonts w:ascii="Open Sans" w:hAnsi="Open Sans" w:cs="Open Sans"/>
          <w:sz w:val="20"/>
          <w:szCs w:val="20"/>
        </w:rPr>
        <w:t>cheme.</w:t>
      </w:r>
    </w:p>
    <w:p w14:paraId="68E0065B" w14:textId="7560CF03" w:rsidR="00A32EF0" w:rsidRPr="0000572E" w:rsidRDefault="00A32EF0" w:rsidP="001D3A6C">
      <w:pPr>
        <w:pStyle w:val="ListParagraph"/>
        <w:ind w:left="0"/>
        <w:rPr>
          <w:rFonts w:ascii="Open Sans" w:hAnsi="Open Sans" w:cs="Open Sans"/>
          <w:b/>
          <w:sz w:val="20"/>
          <w:szCs w:val="20"/>
        </w:rPr>
      </w:pPr>
    </w:p>
    <w:p w14:paraId="1DF28CE5" w14:textId="28A55539" w:rsidR="00A32EF0" w:rsidRPr="0000572E" w:rsidRDefault="00A32EF0" w:rsidP="001D3A6C">
      <w:pPr>
        <w:pStyle w:val="ListParagraph"/>
        <w:ind w:left="0"/>
        <w:rPr>
          <w:rFonts w:ascii="Open Sans" w:hAnsi="Open Sans" w:cs="Open Sans"/>
          <w:b/>
        </w:rPr>
      </w:pPr>
      <w:r w:rsidRPr="0000572E">
        <w:rPr>
          <w:rFonts w:ascii="Open Sans" w:hAnsi="Open Sans" w:cs="Open Sans"/>
          <w:b/>
        </w:rPr>
        <w:t>Distress</w:t>
      </w:r>
    </w:p>
    <w:p w14:paraId="53F7AFAA" w14:textId="76FA4E45" w:rsidR="009C509E" w:rsidRPr="0000572E" w:rsidRDefault="00A32EF0" w:rsidP="001D3A6C">
      <w:pPr>
        <w:pStyle w:val="ListParagraph"/>
        <w:ind w:left="0"/>
        <w:rPr>
          <w:rFonts w:ascii="Open Sans" w:hAnsi="Open Sans" w:cs="Open Sans"/>
          <w:sz w:val="20"/>
          <w:szCs w:val="20"/>
        </w:rPr>
      </w:pPr>
      <w:r w:rsidRPr="0000572E">
        <w:rPr>
          <w:rFonts w:ascii="Open Sans" w:hAnsi="Open Sans" w:cs="Open Sans"/>
          <w:sz w:val="20"/>
          <w:szCs w:val="20"/>
        </w:rPr>
        <w:t xml:space="preserve">Offenders may suffer distress </w:t>
      </w:r>
      <w:r w:rsidR="00DD5793" w:rsidRPr="0000572E">
        <w:rPr>
          <w:rFonts w:ascii="Open Sans" w:hAnsi="Open Sans" w:cs="Open Sans"/>
          <w:sz w:val="20"/>
          <w:szCs w:val="20"/>
        </w:rPr>
        <w:t>because of</w:t>
      </w:r>
      <w:r w:rsidR="00F15378" w:rsidRPr="0000572E">
        <w:rPr>
          <w:rFonts w:ascii="Open Sans" w:hAnsi="Open Sans" w:cs="Open Sans"/>
          <w:sz w:val="20"/>
          <w:szCs w:val="20"/>
        </w:rPr>
        <w:t>:</w:t>
      </w:r>
    </w:p>
    <w:p w14:paraId="6CD54077" w14:textId="021AA9FB" w:rsidR="00A32EF0" w:rsidRPr="00344698" w:rsidRDefault="00A32EF0" w:rsidP="009C509E">
      <w:pPr>
        <w:pStyle w:val="ListParagraph"/>
        <w:numPr>
          <w:ilvl w:val="0"/>
          <w:numId w:val="14"/>
        </w:numPr>
        <w:rPr>
          <w:rFonts w:ascii="Open Sans" w:hAnsi="Open Sans" w:cs="Open Sans"/>
          <w:sz w:val="20"/>
          <w:szCs w:val="20"/>
        </w:rPr>
      </w:pPr>
      <w:r w:rsidRPr="00344698">
        <w:rPr>
          <w:rFonts w:ascii="Open Sans" w:hAnsi="Open Sans" w:cs="Open Sans"/>
          <w:sz w:val="20"/>
          <w:szCs w:val="20"/>
        </w:rPr>
        <w:t>being reported for a first time and their data being shared among Members of the Scheme; however, this data is strictly controlled and shared only by Members of the Scheme and not with a wider public; therefor</w:t>
      </w:r>
      <w:r w:rsidR="009C509E" w:rsidRPr="00344698">
        <w:rPr>
          <w:rFonts w:ascii="Open Sans" w:hAnsi="Open Sans" w:cs="Open Sans"/>
          <w:sz w:val="20"/>
          <w:szCs w:val="20"/>
        </w:rPr>
        <w:t>e,</w:t>
      </w:r>
      <w:r w:rsidRPr="00344698">
        <w:rPr>
          <w:rFonts w:ascii="Open Sans" w:hAnsi="Open Sans" w:cs="Open Sans"/>
          <w:sz w:val="20"/>
          <w:szCs w:val="20"/>
        </w:rPr>
        <w:t xml:space="preserve"> any </w:t>
      </w:r>
      <w:r w:rsidR="009C509E" w:rsidRPr="00344698">
        <w:rPr>
          <w:rFonts w:ascii="Open Sans" w:hAnsi="Open Sans" w:cs="Open Sans"/>
          <w:sz w:val="20"/>
          <w:szCs w:val="20"/>
        </w:rPr>
        <w:t xml:space="preserve">harm to </w:t>
      </w:r>
      <w:r w:rsidRPr="00344698">
        <w:rPr>
          <w:rFonts w:ascii="Open Sans" w:hAnsi="Open Sans" w:cs="Open Sans"/>
          <w:sz w:val="20"/>
          <w:szCs w:val="20"/>
        </w:rPr>
        <w:t>Offenders will be minimal.</w:t>
      </w:r>
    </w:p>
    <w:p w14:paraId="2213C0BF" w14:textId="68891891" w:rsidR="00A32EF0" w:rsidRPr="00344698" w:rsidRDefault="00A32EF0" w:rsidP="009C509E">
      <w:pPr>
        <w:pStyle w:val="ListParagraph"/>
        <w:numPr>
          <w:ilvl w:val="0"/>
          <w:numId w:val="14"/>
        </w:numPr>
        <w:rPr>
          <w:rFonts w:ascii="Open Sans" w:hAnsi="Open Sans" w:cs="Open Sans"/>
          <w:sz w:val="20"/>
          <w:szCs w:val="20"/>
        </w:rPr>
      </w:pPr>
      <w:r w:rsidRPr="00344698">
        <w:rPr>
          <w:rFonts w:ascii="Open Sans" w:hAnsi="Open Sans" w:cs="Open Sans"/>
          <w:b/>
          <w:bCs/>
          <w:sz w:val="20"/>
          <w:szCs w:val="20"/>
        </w:rPr>
        <w:t>being reported for a second time</w:t>
      </w:r>
      <w:r w:rsidR="003D1EA4" w:rsidRPr="00344698">
        <w:rPr>
          <w:rFonts w:ascii="Open Sans" w:hAnsi="Open Sans" w:cs="Open Sans"/>
          <w:sz w:val="20"/>
          <w:szCs w:val="20"/>
        </w:rPr>
        <w:t xml:space="preserve"> </w:t>
      </w:r>
      <w:r w:rsidR="003D1EA4" w:rsidRPr="00344698">
        <w:rPr>
          <w:rFonts w:ascii="Open Sans" w:hAnsi="Open Sans" w:cs="Open Sans"/>
          <w:b/>
          <w:bCs/>
          <w:sz w:val="20"/>
          <w:szCs w:val="20"/>
        </w:rPr>
        <w:t xml:space="preserve">(or qualifying incident to exclude as set out in the Rules &amp; Protocols) </w:t>
      </w:r>
      <w:r w:rsidRPr="00344698">
        <w:rPr>
          <w:rFonts w:ascii="Open Sans" w:hAnsi="Open Sans" w:cs="Open Sans"/>
          <w:sz w:val="20"/>
          <w:szCs w:val="20"/>
        </w:rPr>
        <w:t>and excluded from Members premises; however, this fact will only become known beyond the Scheme’s Members and among a wider public if the Offender attempts to access a</w:t>
      </w:r>
      <w:r w:rsidR="009C509E" w:rsidRPr="00344698">
        <w:rPr>
          <w:rFonts w:ascii="Open Sans" w:hAnsi="Open Sans" w:cs="Open Sans"/>
          <w:sz w:val="20"/>
          <w:szCs w:val="20"/>
        </w:rPr>
        <w:t xml:space="preserve"> property </w:t>
      </w:r>
      <w:r w:rsidRPr="00344698">
        <w:rPr>
          <w:rFonts w:ascii="Open Sans" w:hAnsi="Open Sans" w:cs="Open Sans"/>
          <w:sz w:val="20"/>
          <w:szCs w:val="20"/>
        </w:rPr>
        <w:t xml:space="preserve">from which he/she is excluded and is physically </w:t>
      </w:r>
      <w:r w:rsidR="00DD5793" w:rsidRPr="00344698">
        <w:rPr>
          <w:rFonts w:ascii="Open Sans" w:hAnsi="Open Sans" w:cs="Open Sans"/>
          <w:sz w:val="20"/>
          <w:szCs w:val="20"/>
        </w:rPr>
        <w:t>restrained,</w:t>
      </w:r>
      <w:r w:rsidRPr="00344698">
        <w:rPr>
          <w:rFonts w:ascii="Open Sans" w:hAnsi="Open Sans" w:cs="Open Sans"/>
          <w:sz w:val="20"/>
          <w:szCs w:val="20"/>
        </w:rPr>
        <w:t xml:space="preserve"> or an audible/verbal c</w:t>
      </w:r>
      <w:r w:rsidR="009C509E" w:rsidRPr="00344698">
        <w:rPr>
          <w:rFonts w:ascii="Open Sans" w:hAnsi="Open Sans" w:cs="Open Sans"/>
          <w:sz w:val="20"/>
          <w:szCs w:val="20"/>
        </w:rPr>
        <w:t>on</w:t>
      </w:r>
      <w:r w:rsidRPr="00344698">
        <w:rPr>
          <w:rFonts w:ascii="Open Sans" w:hAnsi="Open Sans" w:cs="Open Sans"/>
          <w:sz w:val="20"/>
          <w:szCs w:val="20"/>
        </w:rPr>
        <w:t>fr</w:t>
      </w:r>
      <w:r w:rsidR="009C509E" w:rsidRPr="00344698">
        <w:rPr>
          <w:rFonts w:ascii="Open Sans" w:hAnsi="Open Sans" w:cs="Open Sans"/>
          <w:sz w:val="20"/>
          <w:szCs w:val="20"/>
        </w:rPr>
        <w:t>o</w:t>
      </w:r>
      <w:r w:rsidRPr="00344698">
        <w:rPr>
          <w:rFonts w:ascii="Open Sans" w:hAnsi="Open Sans" w:cs="Open Sans"/>
          <w:sz w:val="20"/>
          <w:szCs w:val="20"/>
        </w:rPr>
        <w:t>ntat</w:t>
      </w:r>
      <w:r w:rsidR="009C509E" w:rsidRPr="00344698">
        <w:rPr>
          <w:rFonts w:ascii="Open Sans" w:hAnsi="Open Sans" w:cs="Open Sans"/>
          <w:sz w:val="20"/>
          <w:szCs w:val="20"/>
        </w:rPr>
        <w:t>i</w:t>
      </w:r>
      <w:r w:rsidRPr="00344698">
        <w:rPr>
          <w:rFonts w:ascii="Open Sans" w:hAnsi="Open Sans" w:cs="Open Sans"/>
          <w:sz w:val="20"/>
          <w:szCs w:val="20"/>
        </w:rPr>
        <w:t xml:space="preserve">on ensures between the Member and the Offender.  In such a case this </w:t>
      </w:r>
      <w:r w:rsidR="00E2317E" w:rsidRPr="00344698">
        <w:rPr>
          <w:rFonts w:ascii="Open Sans" w:hAnsi="Open Sans" w:cs="Open Sans"/>
          <w:sz w:val="20"/>
          <w:szCs w:val="20"/>
        </w:rPr>
        <w:t>distress</w:t>
      </w:r>
      <w:r w:rsidRPr="00344698">
        <w:rPr>
          <w:rFonts w:ascii="Open Sans" w:hAnsi="Open Sans" w:cs="Open Sans"/>
          <w:sz w:val="20"/>
          <w:szCs w:val="20"/>
        </w:rPr>
        <w:t xml:space="preserve"> is brought about by the Offender’s own actions.</w:t>
      </w:r>
    </w:p>
    <w:p w14:paraId="1E1110E3" w14:textId="0FC19A14" w:rsidR="00A32EF0" w:rsidRPr="0000572E" w:rsidRDefault="00A32EF0" w:rsidP="00A32EF0">
      <w:pPr>
        <w:pStyle w:val="ListParagraph"/>
        <w:ind w:left="0"/>
        <w:rPr>
          <w:rFonts w:ascii="Open Sans" w:hAnsi="Open Sans" w:cs="Open Sans"/>
          <w:sz w:val="20"/>
          <w:szCs w:val="20"/>
        </w:rPr>
      </w:pPr>
    </w:p>
    <w:p w14:paraId="11409AEE" w14:textId="28480571" w:rsidR="00A32EF0" w:rsidRPr="0000572E" w:rsidRDefault="0045493A" w:rsidP="00A32EF0">
      <w:pPr>
        <w:pStyle w:val="ListParagraph"/>
        <w:ind w:left="0"/>
        <w:rPr>
          <w:rFonts w:ascii="Open Sans" w:hAnsi="Open Sans" w:cs="Open Sans"/>
          <w:b/>
        </w:rPr>
      </w:pPr>
      <w:r w:rsidRPr="0000572E">
        <w:rPr>
          <w:rFonts w:ascii="Open Sans" w:hAnsi="Open Sans" w:cs="Open Sans"/>
          <w:b/>
        </w:rPr>
        <w:t>Conclusion</w:t>
      </w:r>
    </w:p>
    <w:p w14:paraId="5E7FF084" w14:textId="47FE1CBB" w:rsidR="006133B7" w:rsidRPr="0000572E" w:rsidRDefault="00A32EF0" w:rsidP="001D3A6C">
      <w:pPr>
        <w:pStyle w:val="ListParagraph"/>
        <w:ind w:left="0"/>
        <w:rPr>
          <w:rFonts w:ascii="Open Sans" w:hAnsi="Open Sans" w:cs="Open Sans"/>
          <w:sz w:val="20"/>
          <w:szCs w:val="20"/>
        </w:rPr>
      </w:pPr>
      <w:r w:rsidRPr="0000572E">
        <w:rPr>
          <w:rFonts w:ascii="Open Sans" w:hAnsi="Open Sans" w:cs="Open Sans"/>
          <w:sz w:val="20"/>
          <w:szCs w:val="20"/>
        </w:rPr>
        <w:t xml:space="preserve">It is the conclusion of the Scheme’s Board of Management that </w:t>
      </w:r>
      <w:r w:rsidR="00653403" w:rsidRPr="0000572E">
        <w:rPr>
          <w:rFonts w:ascii="Open Sans" w:hAnsi="Open Sans" w:cs="Open Sans"/>
          <w:sz w:val="20"/>
          <w:szCs w:val="20"/>
        </w:rPr>
        <w:t>the impact of processing the personal data of Offenders is justified and that the Legitimate Interest of the Scheme prevail</w:t>
      </w:r>
      <w:r w:rsidR="009C509E" w:rsidRPr="0000572E">
        <w:rPr>
          <w:rFonts w:ascii="Open Sans" w:hAnsi="Open Sans" w:cs="Open Sans"/>
          <w:sz w:val="20"/>
          <w:szCs w:val="20"/>
        </w:rPr>
        <w:t>s</w:t>
      </w:r>
      <w:r w:rsidR="00653403" w:rsidRPr="0000572E">
        <w:rPr>
          <w:rFonts w:ascii="Open Sans" w:hAnsi="Open Sans" w:cs="Open Sans"/>
          <w:sz w:val="20"/>
          <w:szCs w:val="20"/>
        </w:rPr>
        <w:t xml:space="preserve"> over the rights and freedoms of Offenders.</w:t>
      </w:r>
    </w:p>
    <w:sectPr w:rsidR="006133B7" w:rsidRPr="0000572E" w:rsidSect="0000572E">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CCE1" w14:textId="77777777" w:rsidR="00875670" w:rsidRDefault="00875670" w:rsidP="00B943EE">
      <w:pPr>
        <w:spacing w:after="0" w:line="240" w:lineRule="auto"/>
      </w:pPr>
      <w:r>
        <w:separator/>
      </w:r>
    </w:p>
  </w:endnote>
  <w:endnote w:type="continuationSeparator" w:id="0">
    <w:p w14:paraId="1CBCABE5" w14:textId="77777777" w:rsidR="00875670" w:rsidRDefault="00875670" w:rsidP="00B9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AC44" w14:textId="4C98787D" w:rsidR="00A32E88" w:rsidRPr="002854CD" w:rsidRDefault="00A32E88" w:rsidP="00A32E88">
    <w:pPr>
      <w:pStyle w:val="Footer"/>
    </w:pPr>
    <w:r w:rsidRPr="002854CD">
      <w:rPr>
        <w:rFonts w:cstheme="minorHAnsi"/>
        <w:kern w:val="28"/>
        <w:lang w:val="en-US"/>
      </w:rPr>
      <w:t xml:space="preserve">Orpington Businesses Against Crime </w:t>
    </w:r>
    <w:r>
      <w:t>Legitimate Interest Assessment</w:t>
    </w:r>
    <w:r w:rsidRPr="002854CD">
      <w:t xml:space="preserve">      Version 1.0     0</w:t>
    </w:r>
    <w:r>
      <w:t>4</w:t>
    </w:r>
    <w:r w:rsidRPr="002854CD">
      <w:t>/09/2023</w:t>
    </w:r>
  </w:p>
  <w:p w14:paraId="13A072CA" w14:textId="77777777" w:rsidR="001C7757" w:rsidRDefault="001C7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8885" w14:textId="77777777" w:rsidR="00875670" w:rsidRDefault="00875670" w:rsidP="00B943EE">
      <w:pPr>
        <w:spacing w:after="0" w:line="240" w:lineRule="auto"/>
      </w:pPr>
      <w:r>
        <w:separator/>
      </w:r>
    </w:p>
  </w:footnote>
  <w:footnote w:type="continuationSeparator" w:id="0">
    <w:p w14:paraId="5CFA6CDC" w14:textId="77777777" w:rsidR="00875670" w:rsidRDefault="00875670" w:rsidP="00B9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5BCA" w14:textId="62A75136" w:rsidR="00344698" w:rsidRPr="00344698" w:rsidRDefault="00344698" w:rsidP="00344698">
    <w:pPr>
      <w:pStyle w:val="Header"/>
      <w:jc w:val="right"/>
    </w:pPr>
    <w:r>
      <w:rPr>
        <w:noProof/>
      </w:rPr>
      <w:drawing>
        <wp:inline distT="0" distB="0" distL="0" distR="0" wp14:anchorId="47E3815F" wp14:editId="7DE703E8">
          <wp:extent cx="1567543" cy="888274"/>
          <wp:effectExtent l="0" t="0" r="0" b="7620"/>
          <wp:docPr id="107218577"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18577" name="Picture 1" descr="A blue and whit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975" cy="894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1D3"/>
    <w:multiLevelType w:val="hybridMultilevel"/>
    <w:tmpl w:val="CAE67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CE5EE8"/>
    <w:multiLevelType w:val="hybridMultilevel"/>
    <w:tmpl w:val="57084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94E95"/>
    <w:multiLevelType w:val="hybridMultilevel"/>
    <w:tmpl w:val="E84E9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57BC4"/>
    <w:multiLevelType w:val="hybridMultilevel"/>
    <w:tmpl w:val="C874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F6208"/>
    <w:multiLevelType w:val="hybridMultilevel"/>
    <w:tmpl w:val="16CA8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5E3B5C"/>
    <w:multiLevelType w:val="hybridMultilevel"/>
    <w:tmpl w:val="FE70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A2B8F"/>
    <w:multiLevelType w:val="hybridMultilevel"/>
    <w:tmpl w:val="7F62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C409B"/>
    <w:multiLevelType w:val="hybridMultilevel"/>
    <w:tmpl w:val="5BCC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73B25"/>
    <w:multiLevelType w:val="hybridMultilevel"/>
    <w:tmpl w:val="9A4A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74854"/>
    <w:multiLevelType w:val="hybridMultilevel"/>
    <w:tmpl w:val="280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50FBF"/>
    <w:multiLevelType w:val="hybridMultilevel"/>
    <w:tmpl w:val="8DA0A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5D2DA2"/>
    <w:multiLevelType w:val="hybridMultilevel"/>
    <w:tmpl w:val="AE6E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96611"/>
    <w:multiLevelType w:val="hybridMultilevel"/>
    <w:tmpl w:val="EC249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5B62A4"/>
    <w:multiLevelType w:val="hybridMultilevel"/>
    <w:tmpl w:val="F176D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4832856">
    <w:abstractNumId w:val="3"/>
  </w:num>
  <w:num w:numId="2" w16cid:durableId="718627919">
    <w:abstractNumId w:val="8"/>
  </w:num>
  <w:num w:numId="3" w16cid:durableId="1541091099">
    <w:abstractNumId w:val="9"/>
  </w:num>
  <w:num w:numId="4" w16cid:durableId="46758372">
    <w:abstractNumId w:val="1"/>
  </w:num>
  <w:num w:numId="5" w16cid:durableId="493687638">
    <w:abstractNumId w:val="6"/>
  </w:num>
  <w:num w:numId="6" w16cid:durableId="660039781">
    <w:abstractNumId w:val="2"/>
  </w:num>
  <w:num w:numId="7" w16cid:durableId="1457791577">
    <w:abstractNumId w:val="13"/>
  </w:num>
  <w:num w:numId="8" w16cid:durableId="235746734">
    <w:abstractNumId w:val="4"/>
  </w:num>
  <w:num w:numId="9" w16cid:durableId="1263958307">
    <w:abstractNumId w:val="12"/>
  </w:num>
  <w:num w:numId="10" w16cid:durableId="519902260">
    <w:abstractNumId w:val="11"/>
  </w:num>
  <w:num w:numId="11" w16cid:durableId="20252992">
    <w:abstractNumId w:val="7"/>
  </w:num>
  <w:num w:numId="12" w16cid:durableId="254435365">
    <w:abstractNumId w:val="10"/>
  </w:num>
  <w:num w:numId="13" w16cid:durableId="955477748">
    <w:abstractNumId w:val="5"/>
  </w:num>
  <w:num w:numId="14" w16cid:durableId="825048902">
    <w:abstractNumId w:val="0"/>
  </w:num>
  <w:num w:numId="15" w16cid:durableId="488208890">
    <w:abstractNumId w:val="2"/>
  </w:num>
  <w:num w:numId="16" w16cid:durableId="68385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1B"/>
    <w:rsid w:val="00000DD0"/>
    <w:rsid w:val="0000572E"/>
    <w:rsid w:val="00005FF3"/>
    <w:rsid w:val="0002677A"/>
    <w:rsid w:val="0003046C"/>
    <w:rsid w:val="000310A5"/>
    <w:rsid w:val="00035BB3"/>
    <w:rsid w:val="00045DD6"/>
    <w:rsid w:val="00067935"/>
    <w:rsid w:val="00075B57"/>
    <w:rsid w:val="00090930"/>
    <w:rsid w:val="000A2042"/>
    <w:rsid w:val="000C2585"/>
    <w:rsid w:val="000C4E4D"/>
    <w:rsid w:val="000F3290"/>
    <w:rsid w:val="001147E3"/>
    <w:rsid w:val="00130411"/>
    <w:rsid w:val="00131E6A"/>
    <w:rsid w:val="001456CE"/>
    <w:rsid w:val="00147B33"/>
    <w:rsid w:val="00147FBB"/>
    <w:rsid w:val="001A32AA"/>
    <w:rsid w:val="001B4962"/>
    <w:rsid w:val="001C7757"/>
    <w:rsid w:val="001D3A6C"/>
    <w:rsid w:val="001F7D67"/>
    <w:rsid w:val="00201388"/>
    <w:rsid w:val="0021693C"/>
    <w:rsid w:val="00242474"/>
    <w:rsid w:val="00246244"/>
    <w:rsid w:val="002867CD"/>
    <w:rsid w:val="002B151A"/>
    <w:rsid w:val="002E2378"/>
    <w:rsid w:val="002F1A12"/>
    <w:rsid w:val="00300035"/>
    <w:rsid w:val="0030703B"/>
    <w:rsid w:val="003263C5"/>
    <w:rsid w:val="003339FC"/>
    <w:rsid w:val="00344698"/>
    <w:rsid w:val="0035201D"/>
    <w:rsid w:val="00366BCC"/>
    <w:rsid w:val="00371B54"/>
    <w:rsid w:val="003A3A41"/>
    <w:rsid w:val="003A7699"/>
    <w:rsid w:val="003C1148"/>
    <w:rsid w:val="003C1F91"/>
    <w:rsid w:val="003C3191"/>
    <w:rsid w:val="003D1EA4"/>
    <w:rsid w:val="003F5887"/>
    <w:rsid w:val="00426E4A"/>
    <w:rsid w:val="00445216"/>
    <w:rsid w:val="00446DCA"/>
    <w:rsid w:val="0045493A"/>
    <w:rsid w:val="004764D5"/>
    <w:rsid w:val="00486146"/>
    <w:rsid w:val="004B51ED"/>
    <w:rsid w:val="004C2629"/>
    <w:rsid w:val="004C5D65"/>
    <w:rsid w:val="004F0F73"/>
    <w:rsid w:val="004F44EF"/>
    <w:rsid w:val="005019E0"/>
    <w:rsid w:val="00517FC4"/>
    <w:rsid w:val="0055109A"/>
    <w:rsid w:val="00551CE1"/>
    <w:rsid w:val="00565C1B"/>
    <w:rsid w:val="00576FE2"/>
    <w:rsid w:val="0059179D"/>
    <w:rsid w:val="005A0E5B"/>
    <w:rsid w:val="006133B7"/>
    <w:rsid w:val="00620277"/>
    <w:rsid w:val="00620B0C"/>
    <w:rsid w:val="00637A9C"/>
    <w:rsid w:val="0064749C"/>
    <w:rsid w:val="00653403"/>
    <w:rsid w:val="00654411"/>
    <w:rsid w:val="00655E85"/>
    <w:rsid w:val="00665CEE"/>
    <w:rsid w:val="006672FD"/>
    <w:rsid w:val="00671CE9"/>
    <w:rsid w:val="006A4E9D"/>
    <w:rsid w:val="006D6AD6"/>
    <w:rsid w:val="006D7B79"/>
    <w:rsid w:val="00723C91"/>
    <w:rsid w:val="007264F6"/>
    <w:rsid w:val="0073781F"/>
    <w:rsid w:val="0074571C"/>
    <w:rsid w:val="007528F0"/>
    <w:rsid w:val="00787755"/>
    <w:rsid w:val="007D5729"/>
    <w:rsid w:val="007E2538"/>
    <w:rsid w:val="007E46DD"/>
    <w:rsid w:val="007E7B01"/>
    <w:rsid w:val="007F7A3D"/>
    <w:rsid w:val="00845053"/>
    <w:rsid w:val="00847D82"/>
    <w:rsid w:val="00851C68"/>
    <w:rsid w:val="008601F4"/>
    <w:rsid w:val="008646A4"/>
    <w:rsid w:val="00867BB8"/>
    <w:rsid w:val="00875670"/>
    <w:rsid w:val="00895E7D"/>
    <w:rsid w:val="008A3C1C"/>
    <w:rsid w:val="008C5493"/>
    <w:rsid w:val="008D1698"/>
    <w:rsid w:val="008D2820"/>
    <w:rsid w:val="009001AB"/>
    <w:rsid w:val="00945F77"/>
    <w:rsid w:val="009502E2"/>
    <w:rsid w:val="00963649"/>
    <w:rsid w:val="00975EEA"/>
    <w:rsid w:val="00991151"/>
    <w:rsid w:val="00991268"/>
    <w:rsid w:val="00993789"/>
    <w:rsid w:val="009B7D14"/>
    <w:rsid w:val="009C0E03"/>
    <w:rsid w:val="009C2547"/>
    <w:rsid w:val="009C492D"/>
    <w:rsid w:val="009C509E"/>
    <w:rsid w:val="009D1A33"/>
    <w:rsid w:val="009F3496"/>
    <w:rsid w:val="009F61CA"/>
    <w:rsid w:val="00A12816"/>
    <w:rsid w:val="00A15FA7"/>
    <w:rsid w:val="00A2471D"/>
    <w:rsid w:val="00A32E88"/>
    <w:rsid w:val="00A32EF0"/>
    <w:rsid w:val="00A3551C"/>
    <w:rsid w:val="00A45C2A"/>
    <w:rsid w:val="00A7015C"/>
    <w:rsid w:val="00A75DD8"/>
    <w:rsid w:val="00A8072A"/>
    <w:rsid w:val="00A86498"/>
    <w:rsid w:val="00AB5D59"/>
    <w:rsid w:val="00AD3935"/>
    <w:rsid w:val="00AF420E"/>
    <w:rsid w:val="00AF6CC3"/>
    <w:rsid w:val="00B277B6"/>
    <w:rsid w:val="00B32F34"/>
    <w:rsid w:val="00B457BF"/>
    <w:rsid w:val="00B52CF4"/>
    <w:rsid w:val="00B820FA"/>
    <w:rsid w:val="00B943EE"/>
    <w:rsid w:val="00BC4C10"/>
    <w:rsid w:val="00BD5082"/>
    <w:rsid w:val="00BD7EE1"/>
    <w:rsid w:val="00BE1B3E"/>
    <w:rsid w:val="00C06D54"/>
    <w:rsid w:val="00C16A2E"/>
    <w:rsid w:val="00C2082E"/>
    <w:rsid w:val="00C22F87"/>
    <w:rsid w:val="00C372F5"/>
    <w:rsid w:val="00C468CF"/>
    <w:rsid w:val="00C75BD6"/>
    <w:rsid w:val="00CB1A5B"/>
    <w:rsid w:val="00CB576B"/>
    <w:rsid w:val="00CD338F"/>
    <w:rsid w:val="00D15E4C"/>
    <w:rsid w:val="00D22E1B"/>
    <w:rsid w:val="00D31AB8"/>
    <w:rsid w:val="00D51367"/>
    <w:rsid w:val="00D614AA"/>
    <w:rsid w:val="00D94CB2"/>
    <w:rsid w:val="00DD0411"/>
    <w:rsid w:val="00DD36FE"/>
    <w:rsid w:val="00DD5793"/>
    <w:rsid w:val="00DE3459"/>
    <w:rsid w:val="00DF107F"/>
    <w:rsid w:val="00E01C45"/>
    <w:rsid w:val="00E05275"/>
    <w:rsid w:val="00E2317E"/>
    <w:rsid w:val="00E30B0C"/>
    <w:rsid w:val="00E56CFC"/>
    <w:rsid w:val="00E64B5D"/>
    <w:rsid w:val="00EA0173"/>
    <w:rsid w:val="00EB1B67"/>
    <w:rsid w:val="00EC29F0"/>
    <w:rsid w:val="00ED52A1"/>
    <w:rsid w:val="00F15378"/>
    <w:rsid w:val="00F701A2"/>
    <w:rsid w:val="00F72C04"/>
    <w:rsid w:val="00F825F8"/>
    <w:rsid w:val="00FB3D31"/>
    <w:rsid w:val="00FC0AFD"/>
    <w:rsid w:val="00FE6B3D"/>
    <w:rsid w:val="00FF39DD"/>
    <w:rsid w:val="00FF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5F5C"/>
  <w15:chartTrackingRefBased/>
  <w15:docId w15:val="{C7060CFE-FB1E-4F7B-9DBC-F648E075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5C1B"/>
    <w:rPr>
      <w:color w:val="0563C1" w:themeColor="hyperlink"/>
      <w:u w:val="single"/>
    </w:rPr>
  </w:style>
  <w:style w:type="character" w:styleId="UnresolvedMention">
    <w:name w:val="Unresolved Mention"/>
    <w:basedOn w:val="DefaultParagraphFont"/>
    <w:uiPriority w:val="99"/>
    <w:semiHidden/>
    <w:unhideWhenUsed/>
    <w:rsid w:val="00565C1B"/>
    <w:rPr>
      <w:color w:val="808080"/>
      <w:shd w:val="clear" w:color="auto" w:fill="E6E6E6"/>
    </w:rPr>
  </w:style>
  <w:style w:type="paragraph" w:styleId="ListParagraph">
    <w:name w:val="List Paragraph"/>
    <w:basedOn w:val="Normal"/>
    <w:uiPriority w:val="34"/>
    <w:qFormat/>
    <w:rsid w:val="00654411"/>
    <w:pPr>
      <w:ind w:left="720"/>
      <w:contextualSpacing/>
    </w:pPr>
  </w:style>
  <w:style w:type="character" w:styleId="CommentReference">
    <w:name w:val="annotation reference"/>
    <w:basedOn w:val="DefaultParagraphFont"/>
    <w:uiPriority w:val="99"/>
    <w:semiHidden/>
    <w:unhideWhenUsed/>
    <w:rsid w:val="00B943EE"/>
    <w:rPr>
      <w:sz w:val="16"/>
      <w:szCs w:val="16"/>
    </w:rPr>
  </w:style>
  <w:style w:type="paragraph" w:styleId="CommentText">
    <w:name w:val="annotation text"/>
    <w:basedOn w:val="Normal"/>
    <w:link w:val="CommentTextChar"/>
    <w:uiPriority w:val="99"/>
    <w:semiHidden/>
    <w:unhideWhenUsed/>
    <w:rsid w:val="00B943EE"/>
    <w:pPr>
      <w:spacing w:line="240" w:lineRule="auto"/>
    </w:pPr>
    <w:rPr>
      <w:sz w:val="20"/>
      <w:szCs w:val="20"/>
    </w:rPr>
  </w:style>
  <w:style w:type="character" w:customStyle="1" w:styleId="CommentTextChar">
    <w:name w:val="Comment Text Char"/>
    <w:basedOn w:val="DefaultParagraphFont"/>
    <w:link w:val="CommentText"/>
    <w:uiPriority w:val="99"/>
    <w:semiHidden/>
    <w:rsid w:val="00B943EE"/>
    <w:rPr>
      <w:sz w:val="20"/>
      <w:szCs w:val="20"/>
    </w:rPr>
  </w:style>
  <w:style w:type="paragraph" w:styleId="CommentSubject">
    <w:name w:val="annotation subject"/>
    <w:basedOn w:val="CommentText"/>
    <w:next w:val="CommentText"/>
    <w:link w:val="CommentSubjectChar"/>
    <w:uiPriority w:val="99"/>
    <w:semiHidden/>
    <w:unhideWhenUsed/>
    <w:rsid w:val="00B943EE"/>
    <w:rPr>
      <w:b/>
      <w:bCs/>
    </w:rPr>
  </w:style>
  <w:style w:type="character" w:customStyle="1" w:styleId="CommentSubjectChar">
    <w:name w:val="Comment Subject Char"/>
    <w:basedOn w:val="CommentTextChar"/>
    <w:link w:val="CommentSubject"/>
    <w:uiPriority w:val="99"/>
    <w:semiHidden/>
    <w:rsid w:val="00B943EE"/>
    <w:rPr>
      <w:b/>
      <w:bCs/>
      <w:sz w:val="20"/>
      <w:szCs w:val="20"/>
    </w:rPr>
  </w:style>
  <w:style w:type="paragraph" w:styleId="BalloonText">
    <w:name w:val="Balloon Text"/>
    <w:basedOn w:val="Normal"/>
    <w:link w:val="BalloonTextChar"/>
    <w:uiPriority w:val="99"/>
    <w:semiHidden/>
    <w:unhideWhenUsed/>
    <w:rsid w:val="00B9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EE"/>
    <w:rPr>
      <w:rFonts w:ascii="Segoe UI" w:hAnsi="Segoe UI" w:cs="Segoe UI"/>
      <w:sz w:val="18"/>
      <w:szCs w:val="18"/>
    </w:rPr>
  </w:style>
  <w:style w:type="paragraph" w:styleId="Header">
    <w:name w:val="header"/>
    <w:basedOn w:val="Normal"/>
    <w:link w:val="HeaderChar"/>
    <w:uiPriority w:val="99"/>
    <w:unhideWhenUsed/>
    <w:rsid w:val="00B94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3EE"/>
  </w:style>
  <w:style w:type="paragraph" w:styleId="Footer">
    <w:name w:val="footer"/>
    <w:basedOn w:val="Normal"/>
    <w:link w:val="FooterChar"/>
    <w:uiPriority w:val="99"/>
    <w:unhideWhenUsed/>
    <w:rsid w:val="00B94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3EE"/>
  </w:style>
  <w:style w:type="table" w:styleId="TableGrid">
    <w:name w:val="Table Grid"/>
    <w:basedOn w:val="TableNormal"/>
    <w:uiPriority w:val="39"/>
    <w:rsid w:val="003C1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20719">
      <w:bodyDiv w:val="1"/>
      <w:marLeft w:val="0"/>
      <w:marRight w:val="0"/>
      <w:marTop w:val="0"/>
      <w:marBottom w:val="0"/>
      <w:divBdr>
        <w:top w:val="none" w:sz="0" w:space="0" w:color="auto"/>
        <w:left w:val="none" w:sz="0" w:space="0" w:color="auto"/>
        <w:bottom w:val="none" w:sz="0" w:space="0" w:color="auto"/>
        <w:right w:val="none" w:sz="0" w:space="0" w:color="auto"/>
      </w:divBdr>
    </w:div>
    <w:div w:id="1582252568">
      <w:bodyDiv w:val="1"/>
      <w:marLeft w:val="0"/>
      <w:marRight w:val="0"/>
      <w:marTop w:val="0"/>
      <w:marBottom w:val="0"/>
      <w:divBdr>
        <w:top w:val="none" w:sz="0" w:space="0" w:color="auto"/>
        <w:left w:val="none" w:sz="0" w:space="0" w:color="auto"/>
        <w:bottom w:val="none" w:sz="0" w:space="0" w:color="auto"/>
        <w:right w:val="none" w:sz="0" w:space="0" w:color="auto"/>
      </w:divBdr>
    </w:div>
    <w:div w:id="1720549087">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627455334B64F90D66BB0DC21618E" ma:contentTypeVersion="14" ma:contentTypeDescription="Create a new document." ma:contentTypeScope="" ma:versionID="52187002d07e1467307abbef392711bb">
  <xsd:schema xmlns:xsd="http://www.w3.org/2001/XMLSchema" xmlns:xs="http://www.w3.org/2001/XMLSchema" xmlns:p="http://schemas.microsoft.com/office/2006/metadata/properties" xmlns:ns2="fa679afc-99ca-499b-b9c3-0e90910cd0e7" xmlns:ns3="85da1f9f-1e84-4b71-a125-b5ed63692b7f" targetNamespace="http://schemas.microsoft.com/office/2006/metadata/properties" ma:root="true" ma:fieldsID="5bed6c544a1e1be0e18f65ec52532c29" ns2:_="" ns3:_="">
    <xsd:import namespace="fa679afc-99ca-499b-b9c3-0e90910cd0e7"/>
    <xsd:import namespace="85da1f9f-1e84-4b71-a125-b5ed63692b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79afc-99ca-499b-b9c3-0e90910cd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91ec1f-ffff-45ec-ab82-07daf96828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a1f9f-1e84-4b71-a125-b5ed63692b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2bfc9a-aeb0-4865-b2c0-683f6c90d01a}" ma:internalName="TaxCatchAll" ma:showField="CatchAllData" ma:web="85da1f9f-1e84-4b71-a125-b5ed63692b7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679afc-99ca-499b-b9c3-0e90910cd0e7">
      <Terms xmlns="http://schemas.microsoft.com/office/infopath/2007/PartnerControls"/>
    </lcf76f155ced4ddcb4097134ff3c332f>
    <TaxCatchAll xmlns="85da1f9f-1e84-4b71-a125-b5ed63692b7f" xsi:nil="true"/>
  </documentManagement>
</p:properties>
</file>

<file path=customXml/itemProps1.xml><?xml version="1.0" encoding="utf-8"?>
<ds:datastoreItem xmlns:ds="http://schemas.openxmlformats.org/officeDocument/2006/customXml" ds:itemID="{DEED5ABC-0B6B-43AB-B0CB-D5C7FDFBEDDF}">
  <ds:schemaRefs>
    <ds:schemaRef ds:uri="http://schemas.microsoft.com/sharepoint/v3/contenttype/forms"/>
  </ds:schemaRefs>
</ds:datastoreItem>
</file>

<file path=customXml/itemProps2.xml><?xml version="1.0" encoding="utf-8"?>
<ds:datastoreItem xmlns:ds="http://schemas.openxmlformats.org/officeDocument/2006/customXml" ds:itemID="{A5247D9A-6AE4-4AF9-B826-E51DC786E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79afc-99ca-499b-b9c3-0e90910cd0e7"/>
    <ds:schemaRef ds:uri="85da1f9f-1e84-4b71-a125-b5ed63692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BDE3D-3B78-46E9-B6AC-EA546343C58D}">
  <ds:schemaRefs>
    <ds:schemaRef ds:uri="http://schemas.microsoft.com/office/2006/metadata/properties"/>
    <ds:schemaRef ds:uri="http://schemas.microsoft.com/office/infopath/2007/PartnerControls"/>
    <ds:schemaRef ds:uri="fa679afc-99ca-499b-b9c3-0e90910cd0e7"/>
    <ds:schemaRef ds:uri="85da1f9f-1e84-4b71-a125-b5ed63692b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Newman</dc:creator>
  <cp:keywords/>
  <dc:description/>
  <cp:lastModifiedBy>Pete Isdale</cp:lastModifiedBy>
  <cp:revision>4</cp:revision>
  <dcterms:created xsi:type="dcterms:W3CDTF">2023-09-06T10:24:00Z</dcterms:created>
  <dcterms:modified xsi:type="dcterms:W3CDTF">2023-09-06T10:27:00Z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0x010100CCC627455334B64F90D66BB0DC21618E</vt:lpwstr>
  </property>
  <property fmtid="{D5CDD505-2E9C-101B-9397-08002B2CF9AE}" pid="3" name="MediaServiceImageTags">
    <vt:lpwstr/>
  </property>
</Properties>
</file>